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E0" w:rsidRPr="00025C99" w:rsidRDefault="00C768E9" w:rsidP="007C589E">
      <w:pPr>
        <w:jc w:val="both"/>
        <w:rPr>
          <w:rFonts w:ascii="Arial" w:hAnsi="Arial" w:cs="Arial"/>
          <w:b/>
          <w:sz w:val="20"/>
          <w:szCs w:val="20"/>
        </w:rPr>
      </w:pPr>
      <w:r w:rsidRPr="00025C99">
        <w:rPr>
          <w:rFonts w:ascii="Arial" w:hAnsi="Arial" w:cs="Arial"/>
          <w:b/>
          <w:sz w:val="20"/>
          <w:szCs w:val="20"/>
        </w:rPr>
        <w:t>SD5</w:t>
      </w:r>
      <w:r w:rsidR="00F763E0" w:rsidRPr="00025C99">
        <w:rPr>
          <w:rFonts w:ascii="Arial" w:hAnsi="Arial" w:cs="Arial"/>
          <w:b/>
          <w:sz w:val="20"/>
          <w:szCs w:val="20"/>
        </w:rPr>
        <w:t>: Annual General Mandate</w:t>
      </w:r>
    </w:p>
    <w:p w:rsidR="00F763E0" w:rsidRPr="00025C99" w:rsidRDefault="002965D2" w:rsidP="007C589E">
      <w:pPr>
        <w:jc w:val="both"/>
        <w:rPr>
          <w:rFonts w:ascii="Arial" w:hAnsi="Arial" w:cs="Arial"/>
          <w:sz w:val="20"/>
          <w:szCs w:val="20"/>
        </w:rPr>
      </w:pPr>
      <w:r w:rsidRPr="00025C99">
        <w:rPr>
          <w:rFonts w:ascii="Arial" w:hAnsi="Arial" w:cs="Arial"/>
          <w:sz w:val="20"/>
          <w:szCs w:val="20"/>
        </w:rPr>
        <w:t xml:space="preserve">On </w:t>
      </w:r>
      <w:r w:rsidR="004D460A">
        <w:rPr>
          <w:rFonts w:ascii="Arial" w:hAnsi="Arial" w:cs="Arial"/>
          <w:sz w:val="20"/>
          <w:szCs w:val="20"/>
        </w:rPr>
        <w:t>21/04/2017</w:t>
      </w:r>
      <w:r w:rsidRPr="00025C99">
        <w:rPr>
          <w:rFonts w:ascii="Arial" w:hAnsi="Arial" w:cs="Arial"/>
          <w:sz w:val="20"/>
          <w:szCs w:val="20"/>
        </w:rPr>
        <w:t xml:space="preserve">, </w:t>
      </w:r>
      <w:r w:rsidR="00C768E9" w:rsidRPr="00025C99">
        <w:rPr>
          <w:rFonts w:ascii="Arial" w:hAnsi="Arial" w:cs="Arial"/>
          <w:sz w:val="20"/>
          <w:szCs w:val="20"/>
        </w:rPr>
        <w:t xml:space="preserve">Song Da 5 Joint Stock Company </w:t>
      </w:r>
      <w:r w:rsidRPr="00025C99">
        <w:rPr>
          <w:rFonts w:ascii="Arial" w:hAnsi="Arial" w:cs="Arial"/>
          <w:sz w:val="20"/>
          <w:szCs w:val="20"/>
        </w:rPr>
        <w:t>announced the Annual General Mandate as follows:</w:t>
      </w:r>
    </w:p>
    <w:p w:rsidR="00240EC4" w:rsidRPr="00025C99" w:rsidRDefault="00516696" w:rsidP="006E06D4">
      <w:pPr>
        <w:ind w:firstLine="360"/>
        <w:jc w:val="both"/>
        <w:rPr>
          <w:rFonts w:ascii="Arial" w:hAnsi="Arial" w:cs="Arial"/>
          <w:sz w:val="20"/>
          <w:szCs w:val="20"/>
        </w:rPr>
      </w:pPr>
      <w:bookmarkStart w:id="0" w:name="_GoBack"/>
      <w:bookmarkEnd w:id="0"/>
      <w:r w:rsidRPr="006E06D4">
        <w:rPr>
          <w:rFonts w:ascii="Arial" w:hAnsi="Arial" w:cs="Arial"/>
          <w:b/>
          <w:sz w:val="20"/>
          <w:szCs w:val="20"/>
        </w:rPr>
        <w:t>Article 1:</w:t>
      </w:r>
      <w:r w:rsidRPr="00025C99">
        <w:rPr>
          <w:rFonts w:ascii="Arial" w:hAnsi="Arial" w:cs="Arial"/>
          <w:sz w:val="20"/>
          <w:szCs w:val="20"/>
        </w:rPr>
        <w:t xml:space="preserve"> </w:t>
      </w:r>
      <w:r w:rsidR="00C768E9" w:rsidRPr="00025C99">
        <w:rPr>
          <w:rFonts w:ascii="Arial" w:hAnsi="Arial" w:cs="Arial"/>
          <w:sz w:val="20"/>
          <w:szCs w:val="20"/>
        </w:rPr>
        <w:t>Approve following contents:</w:t>
      </w:r>
    </w:p>
    <w:p w:rsidR="00C768E9" w:rsidRPr="00025C99" w:rsidRDefault="00F87385" w:rsidP="007C589E">
      <w:pPr>
        <w:pStyle w:val="ListParagraph"/>
        <w:numPr>
          <w:ilvl w:val="0"/>
          <w:numId w:val="7"/>
        </w:numPr>
        <w:ind w:left="360"/>
        <w:jc w:val="both"/>
        <w:rPr>
          <w:rFonts w:ascii="Arial" w:hAnsi="Arial" w:cs="Arial"/>
          <w:sz w:val="20"/>
          <w:szCs w:val="20"/>
        </w:rPr>
      </w:pPr>
      <w:r w:rsidRPr="00025C99">
        <w:rPr>
          <w:rFonts w:ascii="Arial" w:hAnsi="Arial" w:cs="Arial"/>
          <w:sz w:val="20"/>
          <w:szCs w:val="20"/>
        </w:rPr>
        <w:t>Approve Report on Business operation result in 2016 and plan in 2017 as follows:</w:t>
      </w:r>
    </w:p>
    <w:p w:rsidR="00F87385" w:rsidRPr="00025C99" w:rsidRDefault="00F87385" w:rsidP="007C589E">
      <w:pPr>
        <w:pStyle w:val="ListParagraph"/>
        <w:numPr>
          <w:ilvl w:val="0"/>
          <w:numId w:val="8"/>
        </w:numPr>
        <w:spacing w:after="0"/>
        <w:ind w:left="360"/>
        <w:jc w:val="both"/>
        <w:rPr>
          <w:rFonts w:ascii="Arial" w:hAnsi="Arial" w:cs="Arial"/>
          <w:sz w:val="20"/>
          <w:szCs w:val="20"/>
        </w:rPr>
      </w:pPr>
      <w:r w:rsidRPr="00025C99">
        <w:rPr>
          <w:rFonts w:ascii="Arial" w:hAnsi="Arial" w:cs="Arial"/>
          <w:sz w:val="20"/>
          <w:szCs w:val="20"/>
        </w:rPr>
        <w:t>Business operation in 2016:</w:t>
      </w:r>
    </w:p>
    <w:p w:rsidR="008A1F0A" w:rsidRPr="00025C99" w:rsidRDefault="00F87385" w:rsidP="007C589E">
      <w:pPr>
        <w:pStyle w:val="ListParagraph"/>
        <w:numPr>
          <w:ilvl w:val="0"/>
          <w:numId w:val="12"/>
        </w:numPr>
        <w:spacing w:after="0"/>
        <w:ind w:left="360"/>
        <w:jc w:val="both"/>
        <w:rPr>
          <w:rFonts w:ascii="Arial" w:hAnsi="Arial" w:cs="Arial"/>
          <w:sz w:val="20"/>
          <w:szCs w:val="20"/>
        </w:rPr>
      </w:pPr>
      <w:r w:rsidRPr="00025C99">
        <w:rPr>
          <w:rFonts w:ascii="Arial" w:hAnsi="Arial" w:cs="Arial"/>
          <w:sz w:val="20"/>
          <w:szCs w:val="20"/>
        </w:rPr>
        <w:t xml:space="preserve">Business operation value: 1,421.37 Billion </w:t>
      </w:r>
      <w:r w:rsidR="008A1F0A" w:rsidRPr="00025C99">
        <w:rPr>
          <w:rFonts w:ascii="Arial" w:hAnsi="Arial" w:cs="Arial"/>
          <w:sz w:val="20"/>
          <w:szCs w:val="20"/>
        </w:rPr>
        <w:t>VND</w:t>
      </w:r>
      <w:r w:rsidRPr="00025C99">
        <w:rPr>
          <w:rFonts w:ascii="Arial" w:hAnsi="Arial" w:cs="Arial"/>
          <w:sz w:val="20"/>
          <w:szCs w:val="20"/>
        </w:rPr>
        <w:t>/</w:t>
      </w:r>
      <w:r w:rsidR="008A1F0A" w:rsidRPr="00025C99">
        <w:rPr>
          <w:rFonts w:ascii="Arial" w:hAnsi="Arial" w:cs="Arial"/>
          <w:sz w:val="20"/>
          <w:szCs w:val="20"/>
        </w:rPr>
        <w:t xml:space="preserve"> Target: 1,527.19 Billion VND, achieve 93% target</w:t>
      </w:r>
    </w:p>
    <w:p w:rsidR="008A1F0A" w:rsidRPr="00025C99" w:rsidRDefault="00613404" w:rsidP="007C589E">
      <w:pPr>
        <w:pStyle w:val="ListParagraph"/>
        <w:numPr>
          <w:ilvl w:val="0"/>
          <w:numId w:val="12"/>
        </w:numPr>
        <w:spacing w:after="0"/>
        <w:ind w:left="360"/>
        <w:jc w:val="both"/>
        <w:rPr>
          <w:rFonts w:ascii="Arial" w:hAnsi="Arial" w:cs="Arial"/>
          <w:sz w:val="20"/>
          <w:szCs w:val="20"/>
        </w:rPr>
      </w:pPr>
      <w:r w:rsidRPr="00025C99">
        <w:rPr>
          <w:rFonts w:ascii="Arial" w:hAnsi="Arial" w:cs="Arial"/>
          <w:sz w:val="20"/>
          <w:szCs w:val="20"/>
        </w:rPr>
        <w:t>Total revenue: 1,466.95 Billion VND/ Target: 1,659.50 Billion VND, achieve 88% target</w:t>
      </w:r>
    </w:p>
    <w:p w:rsidR="00613404" w:rsidRPr="00025C99" w:rsidRDefault="00613404" w:rsidP="007C589E">
      <w:pPr>
        <w:pStyle w:val="ListParagraph"/>
        <w:numPr>
          <w:ilvl w:val="0"/>
          <w:numId w:val="12"/>
        </w:numPr>
        <w:spacing w:after="0"/>
        <w:ind w:left="360"/>
        <w:jc w:val="both"/>
        <w:rPr>
          <w:rFonts w:ascii="Arial" w:hAnsi="Arial" w:cs="Arial"/>
          <w:sz w:val="20"/>
          <w:szCs w:val="20"/>
        </w:rPr>
      </w:pPr>
      <w:r w:rsidRPr="00025C99">
        <w:rPr>
          <w:rFonts w:ascii="Arial" w:hAnsi="Arial" w:cs="Arial"/>
          <w:sz w:val="20"/>
          <w:szCs w:val="20"/>
        </w:rPr>
        <w:t>Profit before tax: 52.29 Billion VND/ Target: 70.10 Billion VND, achieve 75% target.</w:t>
      </w:r>
    </w:p>
    <w:p w:rsidR="00613404" w:rsidRPr="00025C99" w:rsidRDefault="00613404" w:rsidP="007C589E">
      <w:pPr>
        <w:pStyle w:val="ListParagraph"/>
        <w:numPr>
          <w:ilvl w:val="0"/>
          <w:numId w:val="12"/>
        </w:numPr>
        <w:spacing w:after="0"/>
        <w:ind w:left="360"/>
        <w:jc w:val="both"/>
        <w:rPr>
          <w:rFonts w:ascii="Arial" w:hAnsi="Arial" w:cs="Arial"/>
          <w:sz w:val="20"/>
          <w:szCs w:val="20"/>
        </w:rPr>
      </w:pPr>
      <w:r w:rsidRPr="00025C99">
        <w:rPr>
          <w:rFonts w:ascii="Arial" w:hAnsi="Arial" w:cs="Arial"/>
          <w:sz w:val="20"/>
          <w:szCs w:val="20"/>
        </w:rPr>
        <w:t>Profit after tax: 41.51 Billion VND/ Target</w:t>
      </w:r>
      <w:r w:rsidR="001A43D3" w:rsidRPr="00025C99">
        <w:rPr>
          <w:rFonts w:ascii="Arial" w:hAnsi="Arial" w:cs="Arial"/>
          <w:sz w:val="20"/>
          <w:szCs w:val="20"/>
        </w:rPr>
        <w:t>: 57.28 Billion VND, achieve 72 % target.</w:t>
      </w:r>
    </w:p>
    <w:p w:rsidR="001A43D3" w:rsidRPr="00025C99" w:rsidRDefault="001A43D3" w:rsidP="007C589E">
      <w:pPr>
        <w:pStyle w:val="ListParagraph"/>
        <w:numPr>
          <w:ilvl w:val="0"/>
          <w:numId w:val="12"/>
        </w:numPr>
        <w:spacing w:after="0"/>
        <w:ind w:left="360"/>
        <w:jc w:val="both"/>
        <w:rPr>
          <w:rFonts w:ascii="Arial" w:hAnsi="Arial" w:cs="Arial"/>
          <w:sz w:val="20"/>
          <w:szCs w:val="20"/>
        </w:rPr>
      </w:pPr>
      <w:r w:rsidRPr="00025C99">
        <w:rPr>
          <w:rFonts w:ascii="Arial" w:hAnsi="Arial" w:cs="Arial"/>
          <w:sz w:val="20"/>
          <w:szCs w:val="20"/>
        </w:rPr>
        <w:t>Tax cost: 40.39 Billion VND/ Target: 63.19 Billion VND, achieve 64% target.</w:t>
      </w:r>
    </w:p>
    <w:p w:rsidR="001A43D3" w:rsidRPr="00025C99" w:rsidRDefault="001804C5" w:rsidP="007C589E">
      <w:pPr>
        <w:pStyle w:val="ListParagraph"/>
        <w:numPr>
          <w:ilvl w:val="0"/>
          <w:numId w:val="12"/>
        </w:numPr>
        <w:spacing w:after="0"/>
        <w:ind w:left="360"/>
        <w:jc w:val="both"/>
        <w:rPr>
          <w:rFonts w:ascii="Arial" w:hAnsi="Arial" w:cs="Arial"/>
          <w:sz w:val="20"/>
          <w:szCs w:val="20"/>
        </w:rPr>
      </w:pPr>
      <w:r w:rsidRPr="00025C99">
        <w:rPr>
          <w:rFonts w:ascii="Arial" w:hAnsi="Arial" w:cs="Arial"/>
          <w:sz w:val="20"/>
          <w:szCs w:val="20"/>
        </w:rPr>
        <w:t>Total Assets: 1,972.39 Billion VND/ Target 2,257.40 Billion VND, achieve 87% target.</w:t>
      </w:r>
    </w:p>
    <w:p w:rsidR="001804C5" w:rsidRPr="00025C99" w:rsidRDefault="001804C5" w:rsidP="007C589E">
      <w:pPr>
        <w:pStyle w:val="ListParagraph"/>
        <w:numPr>
          <w:ilvl w:val="0"/>
          <w:numId w:val="12"/>
        </w:numPr>
        <w:spacing w:after="0"/>
        <w:ind w:left="360"/>
        <w:jc w:val="both"/>
        <w:rPr>
          <w:rFonts w:ascii="Arial" w:hAnsi="Arial" w:cs="Arial"/>
          <w:sz w:val="20"/>
          <w:szCs w:val="20"/>
        </w:rPr>
      </w:pPr>
      <w:r w:rsidRPr="00025C99">
        <w:rPr>
          <w:rFonts w:ascii="Arial" w:hAnsi="Arial" w:cs="Arial"/>
          <w:sz w:val="20"/>
          <w:szCs w:val="20"/>
        </w:rPr>
        <w:t>Average wage: VND 10,330,000/person/month/ Target: VND 8,980,000, achieve 115% target.</w:t>
      </w:r>
    </w:p>
    <w:p w:rsidR="001804C5" w:rsidRPr="00025C99" w:rsidRDefault="001804C5" w:rsidP="007C589E">
      <w:pPr>
        <w:pStyle w:val="ListParagraph"/>
        <w:numPr>
          <w:ilvl w:val="0"/>
          <w:numId w:val="12"/>
        </w:numPr>
        <w:spacing w:after="0"/>
        <w:ind w:left="360"/>
        <w:jc w:val="both"/>
        <w:rPr>
          <w:rFonts w:ascii="Arial" w:hAnsi="Arial" w:cs="Arial"/>
          <w:sz w:val="20"/>
          <w:szCs w:val="20"/>
        </w:rPr>
      </w:pPr>
      <w:r w:rsidRPr="00025C99">
        <w:rPr>
          <w:rFonts w:ascii="Arial" w:hAnsi="Arial" w:cs="Arial"/>
          <w:sz w:val="20"/>
          <w:szCs w:val="20"/>
        </w:rPr>
        <w:t>Dividend payment ratio: 16%/ Target: 15 %, achieve 107% target.</w:t>
      </w:r>
    </w:p>
    <w:p w:rsidR="001804C5" w:rsidRPr="00025C99" w:rsidRDefault="001804C5" w:rsidP="007C589E">
      <w:pPr>
        <w:pStyle w:val="ListParagraph"/>
        <w:numPr>
          <w:ilvl w:val="0"/>
          <w:numId w:val="8"/>
        </w:numPr>
        <w:spacing w:after="0"/>
        <w:ind w:left="360"/>
        <w:jc w:val="both"/>
        <w:rPr>
          <w:rFonts w:ascii="Arial" w:hAnsi="Arial" w:cs="Arial"/>
          <w:sz w:val="20"/>
          <w:szCs w:val="20"/>
        </w:rPr>
      </w:pPr>
      <w:r w:rsidRPr="00025C99">
        <w:rPr>
          <w:rFonts w:ascii="Arial" w:hAnsi="Arial" w:cs="Arial"/>
          <w:sz w:val="20"/>
          <w:szCs w:val="20"/>
        </w:rPr>
        <w:t>Business operation plan in 2017 with main items as follows:</w:t>
      </w:r>
    </w:p>
    <w:tbl>
      <w:tblPr>
        <w:tblStyle w:val="TableGrid"/>
        <w:tblW w:w="0" w:type="auto"/>
        <w:tblLook w:val="04A0" w:firstRow="1" w:lastRow="0" w:firstColumn="1" w:lastColumn="0" w:noHBand="0" w:noVBand="1"/>
      </w:tblPr>
      <w:tblGrid>
        <w:gridCol w:w="539"/>
        <w:gridCol w:w="3956"/>
        <w:gridCol w:w="1170"/>
        <w:gridCol w:w="1890"/>
        <w:gridCol w:w="1507"/>
      </w:tblGrid>
      <w:tr w:rsidR="001804C5" w:rsidRPr="00025C99" w:rsidTr="00C943FA">
        <w:trPr>
          <w:trHeight w:val="161"/>
        </w:trPr>
        <w:tc>
          <w:tcPr>
            <w:tcW w:w="539" w:type="dxa"/>
          </w:tcPr>
          <w:p w:rsidR="001804C5" w:rsidRPr="00025C99" w:rsidRDefault="001804C5" w:rsidP="007C589E">
            <w:pPr>
              <w:spacing w:after="0"/>
              <w:jc w:val="center"/>
              <w:rPr>
                <w:rFonts w:ascii="Arial" w:hAnsi="Arial" w:cs="Arial"/>
                <w:b/>
                <w:sz w:val="20"/>
                <w:szCs w:val="20"/>
              </w:rPr>
            </w:pPr>
            <w:r w:rsidRPr="00025C99">
              <w:rPr>
                <w:rFonts w:ascii="Arial" w:hAnsi="Arial" w:cs="Arial"/>
                <w:b/>
                <w:sz w:val="20"/>
                <w:szCs w:val="20"/>
              </w:rPr>
              <w:t>No.</w:t>
            </w:r>
          </w:p>
        </w:tc>
        <w:tc>
          <w:tcPr>
            <w:tcW w:w="3956" w:type="dxa"/>
          </w:tcPr>
          <w:p w:rsidR="001804C5" w:rsidRPr="00025C99" w:rsidRDefault="001804C5" w:rsidP="007C589E">
            <w:pPr>
              <w:spacing w:after="0"/>
              <w:jc w:val="center"/>
              <w:rPr>
                <w:rFonts w:ascii="Arial" w:hAnsi="Arial" w:cs="Arial"/>
                <w:b/>
                <w:sz w:val="20"/>
                <w:szCs w:val="20"/>
              </w:rPr>
            </w:pPr>
            <w:r w:rsidRPr="00025C99">
              <w:rPr>
                <w:rFonts w:ascii="Arial" w:hAnsi="Arial" w:cs="Arial"/>
                <w:b/>
                <w:sz w:val="20"/>
                <w:szCs w:val="20"/>
              </w:rPr>
              <w:t>ITEM</w:t>
            </w:r>
          </w:p>
        </w:tc>
        <w:tc>
          <w:tcPr>
            <w:tcW w:w="1170" w:type="dxa"/>
          </w:tcPr>
          <w:p w:rsidR="001804C5" w:rsidRPr="00025C99" w:rsidRDefault="001804C5" w:rsidP="007C589E">
            <w:pPr>
              <w:spacing w:after="0"/>
              <w:jc w:val="center"/>
              <w:rPr>
                <w:rFonts w:ascii="Arial" w:hAnsi="Arial" w:cs="Arial"/>
                <w:b/>
                <w:sz w:val="20"/>
                <w:szCs w:val="20"/>
              </w:rPr>
            </w:pPr>
            <w:r w:rsidRPr="00025C99">
              <w:rPr>
                <w:rFonts w:ascii="Arial" w:hAnsi="Arial" w:cs="Arial"/>
                <w:b/>
                <w:sz w:val="20"/>
                <w:szCs w:val="20"/>
              </w:rPr>
              <w:t>UNIT</w:t>
            </w:r>
          </w:p>
        </w:tc>
        <w:tc>
          <w:tcPr>
            <w:tcW w:w="1890" w:type="dxa"/>
          </w:tcPr>
          <w:p w:rsidR="001804C5" w:rsidRPr="00025C99" w:rsidRDefault="00BC05D2" w:rsidP="007C589E">
            <w:pPr>
              <w:spacing w:after="0"/>
              <w:jc w:val="center"/>
              <w:rPr>
                <w:rFonts w:ascii="Arial" w:hAnsi="Arial" w:cs="Arial"/>
                <w:b/>
                <w:sz w:val="20"/>
                <w:szCs w:val="20"/>
              </w:rPr>
            </w:pPr>
            <w:r w:rsidRPr="00025C99">
              <w:rPr>
                <w:rFonts w:ascii="Arial" w:hAnsi="Arial" w:cs="Arial"/>
                <w:b/>
                <w:sz w:val="20"/>
                <w:szCs w:val="20"/>
              </w:rPr>
              <w:t>Target in 2017</w:t>
            </w:r>
          </w:p>
        </w:tc>
        <w:tc>
          <w:tcPr>
            <w:tcW w:w="1507" w:type="dxa"/>
          </w:tcPr>
          <w:p w:rsidR="001804C5" w:rsidRPr="00025C99" w:rsidRDefault="00BC05D2" w:rsidP="007C589E">
            <w:pPr>
              <w:spacing w:after="0"/>
              <w:jc w:val="center"/>
              <w:rPr>
                <w:rFonts w:ascii="Arial" w:hAnsi="Arial" w:cs="Arial"/>
                <w:b/>
                <w:sz w:val="20"/>
                <w:szCs w:val="20"/>
              </w:rPr>
            </w:pPr>
            <w:r w:rsidRPr="00025C99">
              <w:rPr>
                <w:rFonts w:ascii="Arial" w:hAnsi="Arial" w:cs="Arial"/>
                <w:b/>
                <w:sz w:val="20"/>
                <w:szCs w:val="20"/>
              </w:rPr>
              <w:t>Note</w:t>
            </w:r>
          </w:p>
        </w:tc>
      </w:tr>
      <w:tr w:rsidR="00BC05D2" w:rsidRPr="00025C99" w:rsidTr="00C943FA">
        <w:tc>
          <w:tcPr>
            <w:tcW w:w="539" w:type="dxa"/>
          </w:tcPr>
          <w:p w:rsidR="00BC05D2" w:rsidRPr="00025C99" w:rsidRDefault="00BC05D2" w:rsidP="007C589E">
            <w:pPr>
              <w:spacing w:after="0"/>
              <w:jc w:val="center"/>
              <w:rPr>
                <w:rFonts w:ascii="Arial" w:hAnsi="Arial" w:cs="Arial"/>
                <w:b/>
                <w:sz w:val="20"/>
                <w:szCs w:val="20"/>
              </w:rPr>
            </w:pPr>
            <w:r w:rsidRPr="00025C99">
              <w:rPr>
                <w:rFonts w:ascii="Arial" w:hAnsi="Arial" w:cs="Arial"/>
                <w:b/>
                <w:sz w:val="20"/>
                <w:szCs w:val="20"/>
              </w:rPr>
              <w:t>A</w:t>
            </w:r>
          </w:p>
        </w:tc>
        <w:tc>
          <w:tcPr>
            <w:tcW w:w="3956" w:type="dxa"/>
          </w:tcPr>
          <w:p w:rsidR="00BC05D2" w:rsidRPr="00025C99" w:rsidRDefault="00C943FA" w:rsidP="007C589E">
            <w:pPr>
              <w:spacing w:after="0"/>
              <w:rPr>
                <w:rFonts w:ascii="Arial" w:hAnsi="Arial" w:cs="Arial"/>
                <w:b/>
                <w:sz w:val="20"/>
                <w:szCs w:val="20"/>
              </w:rPr>
            </w:pPr>
            <w:r w:rsidRPr="00025C99">
              <w:rPr>
                <w:rFonts w:ascii="Arial" w:hAnsi="Arial" w:cs="Arial"/>
                <w:b/>
                <w:sz w:val="20"/>
                <w:szCs w:val="20"/>
              </w:rPr>
              <w:t>TOTAL BUSINESS OPERATION VALUE</w:t>
            </w:r>
          </w:p>
        </w:tc>
        <w:tc>
          <w:tcPr>
            <w:tcW w:w="1170" w:type="dxa"/>
          </w:tcPr>
          <w:p w:rsidR="00BC05D2" w:rsidRPr="00025C99" w:rsidRDefault="00C943FA" w:rsidP="007C589E">
            <w:pPr>
              <w:spacing w:after="0"/>
              <w:jc w:val="center"/>
              <w:rPr>
                <w:rFonts w:ascii="Arial" w:hAnsi="Arial" w:cs="Arial"/>
                <w:b/>
                <w:sz w:val="20"/>
                <w:szCs w:val="20"/>
              </w:rPr>
            </w:pPr>
            <w:r w:rsidRPr="00025C99">
              <w:rPr>
                <w:rFonts w:ascii="Arial" w:hAnsi="Arial" w:cs="Arial"/>
                <w:b/>
                <w:sz w:val="20"/>
                <w:szCs w:val="20"/>
              </w:rPr>
              <w:t>10</w:t>
            </w:r>
            <w:r w:rsidRPr="00025C99">
              <w:rPr>
                <w:rFonts w:ascii="Arial" w:hAnsi="Arial" w:cs="Arial"/>
                <w:b/>
                <w:sz w:val="20"/>
                <w:szCs w:val="20"/>
                <w:vertAlign w:val="superscript"/>
              </w:rPr>
              <w:t>9</w:t>
            </w:r>
            <w:r w:rsidR="00CE65BF" w:rsidRPr="00025C99">
              <w:rPr>
                <w:rFonts w:ascii="Arial" w:hAnsi="Arial" w:cs="Arial"/>
                <w:b/>
                <w:sz w:val="20"/>
                <w:szCs w:val="20"/>
              </w:rPr>
              <w:t xml:space="preserve"> VND</w:t>
            </w:r>
          </w:p>
        </w:tc>
        <w:tc>
          <w:tcPr>
            <w:tcW w:w="1890" w:type="dxa"/>
          </w:tcPr>
          <w:p w:rsidR="00BC05D2" w:rsidRPr="00025C99" w:rsidRDefault="00C943FA" w:rsidP="007C589E">
            <w:pPr>
              <w:spacing w:after="0"/>
              <w:jc w:val="center"/>
              <w:rPr>
                <w:rFonts w:ascii="Arial" w:hAnsi="Arial" w:cs="Arial"/>
                <w:b/>
                <w:sz w:val="20"/>
                <w:szCs w:val="20"/>
              </w:rPr>
            </w:pPr>
            <w:r w:rsidRPr="00025C99">
              <w:rPr>
                <w:rFonts w:ascii="Arial" w:hAnsi="Arial" w:cs="Arial"/>
                <w:b/>
                <w:sz w:val="20"/>
                <w:szCs w:val="20"/>
              </w:rPr>
              <w:t>1,520.07</w:t>
            </w:r>
          </w:p>
        </w:tc>
        <w:tc>
          <w:tcPr>
            <w:tcW w:w="1507" w:type="dxa"/>
          </w:tcPr>
          <w:p w:rsidR="00BC05D2" w:rsidRPr="00025C99" w:rsidRDefault="00BC05D2" w:rsidP="007C589E">
            <w:pPr>
              <w:spacing w:after="0"/>
              <w:jc w:val="center"/>
              <w:rPr>
                <w:rFonts w:ascii="Arial" w:hAnsi="Arial" w:cs="Arial"/>
                <w:sz w:val="20"/>
                <w:szCs w:val="20"/>
              </w:rPr>
            </w:pPr>
          </w:p>
        </w:tc>
      </w:tr>
      <w:tr w:rsidR="00BC05D2" w:rsidRPr="00025C99" w:rsidTr="00C943FA">
        <w:tc>
          <w:tcPr>
            <w:tcW w:w="539" w:type="dxa"/>
          </w:tcPr>
          <w:p w:rsidR="00BC05D2" w:rsidRPr="00025C99" w:rsidRDefault="00C943FA" w:rsidP="007C589E">
            <w:pPr>
              <w:spacing w:after="0"/>
              <w:jc w:val="center"/>
              <w:rPr>
                <w:rFonts w:ascii="Arial" w:hAnsi="Arial" w:cs="Arial"/>
                <w:sz w:val="20"/>
                <w:szCs w:val="20"/>
              </w:rPr>
            </w:pPr>
            <w:r w:rsidRPr="00025C99">
              <w:rPr>
                <w:rFonts w:ascii="Arial" w:hAnsi="Arial" w:cs="Arial"/>
                <w:sz w:val="20"/>
                <w:szCs w:val="20"/>
              </w:rPr>
              <w:t>1</w:t>
            </w:r>
          </w:p>
        </w:tc>
        <w:tc>
          <w:tcPr>
            <w:tcW w:w="3956" w:type="dxa"/>
          </w:tcPr>
          <w:p w:rsidR="00BC05D2" w:rsidRPr="00025C99" w:rsidRDefault="005D5A89" w:rsidP="007C589E">
            <w:pPr>
              <w:spacing w:after="0"/>
              <w:rPr>
                <w:rFonts w:ascii="Arial" w:hAnsi="Arial" w:cs="Arial"/>
                <w:sz w:val="20"/>
                <w:szCs w:val="20"/>
              </w:rPr>
            </w:pPr>
            <w:r w:rsidRPr="00025C99">
              <w:rPr>
                <w:rFonts w:ascii="Arial" w:hAnsi="Arial" w:cs="Arial"/>
                <w:sz w:val="20"/>
                <w:szCs w:val="20"/>
              </w:rPr>
              <w:t>Installation service business value</w:t>
            </w:r>
          </w:p>
        </w:tc>
        <w:tc>
          <w:tcPr>
            <w:tcW w:w="1170" w:type="dxa"/>
          </w:tcPr>
          <w:p w:rsidR="00BC05D2" w:rsidRPr="00025C99" w:rsidRDefault="005D5A89" w:rsidP="007C589E">
            <w:pPr>
              <w:spacing w:after="0"/>
              <w:jc w:val="center"/>
              <w:rPr>
                <w:rFonts w:ascii="Arial" w:hAnsi="Arial" w:cs="Arial"/>
                <w:sz w:val="20"/>
                <w:szCs w:val="20"/>
              </w:rPr>
            </w:pPr>
            <w:r w:rsidRPr="00025C99">
              <w:rPr>
                <w:rFonts w:ascii="Arial" w:hAnsi="Arial" w:cs="Arial"/>
                <w:sz w:val="20"/>
                <w:szCs w:val="20"/>
              </w:rPr>
              <w:t>10</w:t>
            </w:r>
            <w:r w:rsidRPr="00025C99">
              <w:rPr>
                <w:rFonts w:ascii="Arial" w:hAnsi="Arial" w:cs="Arial"/>
                <w:sz w:val="20"/>
                <w:szCs w:val="20"/>
                <w:vertAlign w:val="superscript"/>
              </w:rPr>
              <w:t>9</w:t>
            </w:r>
            <w:r w:rsidRPr="00025C99">
              <w:rPr>
                <w:rFonts w:ascii="Arial" w:hAnsi="Arial" w:cs="Arial"/>
                <w:sz w:val="20"/>
                <w:szCs w:val="20"/>
              </w:rPr>
              <w:t>đ</w:t>
            </w:r>
            <w:r w:rsidR="00CE65BF" w:rsidRPr="00025C99">
              <w:rPr>
                <w:rFonts w:ascii="Arial" w:hAnsi="Arial" w:cs="Arial"/>
                <w:sz w:val="20"/>
                <w:szCs w:val="20"/>
              </w:rPr>
              <w:t xml:space="preserve"> VND</w:t>
            </w:r>
          </w:p>
        </w:tc>
        <w:tc>
          <w:tcPr>
            <w:tcW w:w="1890" w:type="dxa"/>
          </w:tcPr>
          <w:p w:rsidR="00BC05D2" w:rsidRPr="00025C99" w:rsidRDefault="005D5A89" w:rsidP="007C589E">
            <w:pPr>
              <w:spacing w:after="0"/>
              <w:jc w:val="center"/>
              <w:rPr>
                <w:rFonts w:ascii="Arial" w:hAnsi="Arial" w:cs="Arial"/>
                <w:sz w:val="20"/>
                <w:szCs w:val="20"/>
              </w:rPr>
            </w:pPr>
            <w:r w:rsidRPr="00025C99">
              <w:rPr>
                <w:rFonts w:ascii="Arial" w:hAnsi="Arial" w:cs="Arial"/>
                <w:sz w:val="20"/>
                <w:szCs w:val="20"/>
              </w:rPr>
              <w:t>1,520,07</w:t>
            </w:r>
          </w:p>
        </w:tc>
        <w:tc>
          <w:tcPr>
            <w:tcW w:w="1507" w:type="dxa"/>
          </w:tcPr>
          <w:p w:rsidR="00BC05D2" w:rsidRPr="00025C99" w:rsidRDefault="00BC05D2" w:rsidP="007C589E">
            <w:pPr>
              <w:spacing w:after="0"/>
              <w:jc w:val="center"/>
              <w:rPr>
                <w:rFonts w:ascii="Arial" w:hAnsi="Arial" w:cs="Arial"/>
                <w:sz w:val="20"/>
                <w:szCs w:val="20"/>
              </w:rPr>
            </w:pPr>
          </w:p>
        </w:tc>
      </w:tr>
      <w:tr w:rsidR="00BC05D2" w:rsidRPr="00025C99" w:rsidTr="00C943FA">
        <w:tc>
          <w:tcPr>
            <w:tcW w:w="539" w:type="dxa"/>
          </w:tcPr>
          <w:p w:rsidR="00BC05D2" w:rsidRPr="00025C99" w:rsidRDefault="00C943FA" w:rsidP="007C589E">
            <w:pPr>
              <w:spacing w:after="0"/>
              <w:jc w:val="center"/>
              <w:rPr>
                <w:rFonts w:ascii="Arial" w:hAnsi="Arial" w:cs="Arial"/>
                <w:sz w:val="20"/>
                <w:szCs w:val="20"/>
              </w:rPr>
            </w:pPr>
            <w:r w:rsidRPr="00025C99">
              <w:rPr>
                <w:rFonts w:ascii="Arial" w:hAnsi="Arial" w:cs="Arial"/>
                <w:sz w:val="20"/>
                <w:szCs w:val="20"/>
              </w:rPr>
              <w:t>a</w:t>
            </w:r>
          </w:p>
        </w:tc>
        <w:tc>
          <w:tcPr>
            <w:tcW w:w="3956" w:type="dxa"/>
          </w:tcPr>
          <w:p w:rsidR="00BC05D2" w:rsidRPr="00025C99" w:rsidRDefault="005D5A89" w:rsidP="007C589E">
            <w:pPr>
              <w:spacing w:after="0"/>
              <w:rPr>
                <w:rFonts w:ascii="Arial" w:hAnsi="Arial" w:cs="Arial"/>
                <w:sz w:val="20"/>
                <w:szCs w:val="20"/>
              </w:rPr>
            </w:pPr>
            <w:r w:rsidRPr="00025C99">
              <w:rPr>
                <w:rFonts w:ascii="Arial" w:hAnsi="Arial" w:cs="Arial"/>
                <w:sz w:val="20"/>
                <w:szCs w:val="20"/>
              </w:rPr>
              <w:t>Contractual installation</w:t>
            </w:r>
          </w:p>
        </w:tc>
        <w:tc>
          <w:tcPr>
            <w:tcW w:w="1170" w:type="dxa"/>
          </w:tcPr>
          <w:p w:rsidR="00BC05D2" w:rsidRPr="00025C99" w:rsidRDefault="005D5A89" w:rsidP="007C589E">
            <w:pPr>
              <w:spacing w:after="0"/>
              <w:jc w:val="center"/>
              <w:rPr>
                <w:rFonts w:ascii="Arial" w:hAnsi="Arial" w:cs="Arial"/>
                <w:sz w:val="20"/>
                <w:szCs w:val="20"/>
              </w:rPr>
            </w:pPr>
            <w:r w:rsidRPr="00025C99">
              <w:rPr>
                <w:rFonts w:ascii="Arial" w:hAnsi="Arial" w:cs="Arial"/>
                <w:sz w:val="20"/>
                <w:szCs w:val="20"/>
              </w:rPr>
              <w:t>10</w:t>
            </w:r>
            <w:r w:rsidRPr="00025C99">
              <w:rPr>
                <w:rFonts w:ascii="Arial" w:hAnsi="Arial" w:cs="Arial"/>
                <w:sz w:val="20"/>
                <w:szCs w:val="20"/>
                <w:vertAlign w:val="superscript"/>
              </w:rPr>
              <w:t>9</w:t>
            </w:r>
            <w:r w:rsidRPr="00025C99">
              <w:rPr>
                <w:rFonts w:ascii="Arial" w:hAnsi="Arial" w:cs="Arial"/>
                <w:sz w:val="20"/>
                <w:szCs w:val="20"/>
              </w:rPr>
              <w:t>đ</w:t>
            </w:r>
            <w:r w:rsidR="00CE65BF" w:rsidRPr="00025C99">
              <w:rPr>
                <w:rFonts w:ascii="Arial" w:hAnsi="Arial" w:cs="Arial"/>
                <w:sz w:val="20"/>
                <w:szCs w:val="20"/>
              </w:rPr>
              <w:t xml:space="preserve"> VND</w:t>
            </w:r>
          </w:p>
        </w:tc>
        <w:tc>
          <w:tcPr>
            <w:tcW w:w="1890" w:type="dxa"/>
          </w:tcPr>
          <w:p w:rsidR="00BC05D2" w:rsidRPr="00025C99" w:rsidRDefault="005D5A89" w:rsidP="007C589E">
            <w:pPr>
              <w:spacing w:after="0"/>
              <w:jc w:val="center"/>
              <w:rPr>
                <w:rFonts w:ascii="Arial" w:hAnsi="Arial" w:cs="Arial"/>
                <w:sz w:val="20"/>
                <w:szCs w:val="20"/>
              </w:rPr>
            </w:pPr>
            <w:r w:rsidRPr="00025C99">
              <w:rPr>
                <w:rFonts w:ascii="Arial" w:hAnsi="Arial" w:cs="Arial"/>
                <w:sz w:val="20"/>
                <w:szCs w:val="20"/>
              </w:rPr>
              <w:t>1,027.26</w:t>
            </w:r>
          </w:p>
        </w:tc>
        <w:tc>
          <w:tcPr>
            <w:tcW w:w="1507" w:type="dxa"/>
          </w:tcPr>
          <w:p w:rsidR="00BC05D2" w:rsidRPr="00025C99" w:rsidRDefault="00BC05D2" w:rsidP="007C589E">
            <w:pPr>
              <w:spacing w:after="0"/>
              <w:jc w:val="center"/>
              <w:rPr>
                <w:rFonts w:ascii="Arial" w:hAnsi="Arial" w:cs="Arial"/>
                <w:sz w:val="20"/>
                <w:szCs w:val="20"/>
              </w:rPr>
            </w:pPr>
          </w:p>
        </w:tc>
      </w:tr>
      <w:tr w:rsidR="00BC05D2" w:rsidRPr="00025C99" w:rsidTr="00C943FA">
        <w:tc>
          <w:tcPr>
            <w:tcW w:w="539" w:type="dxa"/>
          </w:tcPr>
          <w:p w:rsidR="00BC05D2" w:rsidRPr="00025C99" w:rsidRDefault="00C943FA" w:rsidP="007C589E">
            <w:pPr>
              <w:spacing w:after="0"/>
              <w:jc w:val="center"/>
              <w:rPr>
                <w:rFonts w:ascii="Arial" w:hAnsi="Arial" w:cs="Arial"/>
                <w:sz w:val="20"/>
                <w:szCs w:val="20"/>
              </w:rPr>
            </w:pPr>
            <w:r w:rsidRPr="00025C99">
              <w:rPr>
                <w:rFonts w:ascii="Arial" w:hAnsi="Arial" w:cs="Arial"/>
                <w:sz w:val="20"/>
                <w:szCs w:val="20"/>
              </w:rPr>
              <w:t>b</w:t>
            </w:r>
          </w:p>
        </w:tc>
        <w:tc>
          <w:tcPr>
            <w:tcW w:w="3956" w:type="dxa"/>
          </w:tcPr>
          <w:p w:rsidR="00BC05D2" w:rsidRPr="00025C99" w:rsidRDefault="005D5A89" w:rsidP="007C589E">
            <w:pPr>
              <w:spacing w:after="0"/>
              <w:rPr>
                <w:rFonts w:ascii="Arial" w:hAnsi="Arial" w:cs="Arial"/>
                <w:sz w:val="20"/>
                <w:szCs w:val="20"/>
              </w:rPr>
            </w:pPr>
            <w:r w:rsidRPr="00025C99">
              <w:rPr>
                <w:rFonts w:ascii="Arial" w:hAnsi="Arial" w:cs="Arial"/>
                <w:sz w:val="20"/>
                <w:szCs w:val="20"/>
              </w:rPr>
              <w:t>Non-contractual installation</w:t>
            </w:r>
          </w:p>
        </w:tc>
        <w:tc>
          <w:tcPr>
            <w:tcW w:w="1170" w:type="dxa"/>
          </w:tcPr>
          <w:p w:rsidR="00BC05D2" w:rsidRPr="00025C99" w:rsidRDefault="005D5A89" w:rsidP="007C589E">
            <w:pPr>
              <w:spacing w:after="0"/>
              <w:jc w:val="center"/>
              <w:rPr>
                <w:rFonts w:ascii="Arial" w:hAnsi="Arial" w:cs="Arial"/>
                <w:sz w:val="20"/>
                <w:szCs w:val="20"/>
              </w:rPr>
            </w:pPr>
            <w:r w:rsidRPr="00025C99">
              <w:rPr>
                <w:rFonts w:ascii="Arial" w:hAnsi="Arial" w:cs="Arial"/>
                <w:sz w:val="20"/>
                <w:szCs w:val="20"/>
              </w:rPr>
              <w:t>10</w:t>
            </w:r>
            <w:r w:rsidRPr="00025C99">
              <w:rPr>
                <w:rFonts w:ascii="Arial" w:hAnsi="Arial" w:cs="Arial"/>
                <w:sz w:val="20"/>
                <w:szCs w:val="20"/>
                <w:vertAlign w:val="superscript"/>
              </w:rPr>
              <w:t>9</w:t>
            </w:r>
            <w:r w:rsidRPr="00025C99">
              <w:rPr>
                <w:rFonts w:ascii="Arial" w:hAnsi="Arial" w:cs="Arial"/>
                <w:sz w:val="20"/>
                <w:szCs w:val="20"/>
              </w:rPr>
              <w:t>đ</w:t>
            </w:r>
            <w:r w:rsidR="00CE65BF" w:rsidRPr="00025C99">
              <w:rPr>
                <w:rFonts w:ascii="Arial" w:hAnsi="Arial" w:cs="Arial"/>
                <w:sz w:val="20"/>
                <w:szCs w:val="20"/>
              </w:rPr>
              <w:t xml:space="preserve"> VND</w:t>
            </w:r>
          </w:p>
        </w:tc>
        <w:tc>
          <w:tcPr>
            <w:tcW w:w="1890" w:type="dxa"/>
          </w:tcPr>
          <w:p w:rsidR="00BC05D2" w:rsidRPr="00025C99" w:rsidRDefault="005D5A89" w:rsidP="007C589E">
            <w:pPr>
              <w:spacing w:after="0"/>
              <w:jc w:val="center"/>
              <w:rPr>
                <w:rFonts w:ascii="Arial" w:hAnsi="Arial" w:cs="Arial"/>
                <w:sz w:val="20"/>
                <w:szCs w:val="20"/>
              </w:rPr>
            </w:pPr>
            <w:r w:rsidRPr="00025C99">
              <w:rPr>
                <w:rFonts w:ascii="Arial" w:hAnsi="Arial" w:cs="Arial"/>
                <w:sz w:val="20"/>
                <w:szCs w:val="20"/>
              </w:rPr>
              <w:t>492.80</w:t>
            </w:r>
          </w:p>
        </w:tc>
        <w:tc>
          <w:tcPr>
            <w:tcW w:w="1507" w:type="dxa"/>
          </w:tcPr>
          <w:p w:rsidR="00BC05D2" w:rsidRPr="00025C99" w:rsidRDefault="00BC05D2" w:rsidP="007C589E">
            <w:pPr>
              <w:spacing w:after="0"/>
              <w:jc w:val="center"/>
              <w:rPr>
                <w:rFonts w:ascii="Arial" w:hAnsi="Arial" w:cs="Arial"/>
                <w:sz w:val="20"/>
                <w:szCs w:val="20"/>
              </w:rPr>
            </w:pPr>
          </w:p>
        </w:tc>
      </w:tr>
      <w:tr w:rsidR="00BC05D2" w:rsidRPr="00025C99" w:rsidTr="00C943FA">
        <w:tc>
          <w:tcPr>
            <w:tcW w:w="539" w:type="dxa"/>
          </w:tcPr>
          <w:p w:rsidR="00BC05D2" w:rsidRPr="00025C99" w:rsidRDefault="00BC0CEF" w:rsidP="007C589E">
            <w:pPr>
              <w:spacing w:after="0"/>
              <w:jc w:val="center"/>
              <w:rPr>
                <w:rFonts w:ascii="Arial" w:hAnsi="Arial" w:cs="Arial"/>
                <w:b/>
                <w:sz w:val="20"/>
                <w:szCs w:val="20"/>
              </w:rPr>
            </w:pPr>
            <w:r w:rsidRPr="00025C99">
              <w:rPr>
                <w:rFonts w:ascii="Arial" w:hAnsi="Arial" w:cs="Arial"/>
                <w:b/>
                <w:sz w:val="20"/>
                <w:szCs w:val="20"/>
              </w:rPr>
              <w:t>B</w:t>
            </w:r>
          </w:p>
        </w:tc>
        <w:tc>
          <w:tcPr>
            <w:tcW w:w="3956" w:type="dxa"/>
          </w:tcPr>
          <w:p w:rsidR="00BC05D2" w:rsidRPr="00025C99" w:rsidRDefault="00BC0CEF" w:rsidP="007C589E">
            <w:pPr>
              <w:spacing w:after="0"/>
              <w:rPr>
                <w:rFonts w:ascii="Arial" w:hAnsi="Arial" w:cs="Arial"/>
                <w:b/>
                <w:sz w:val="20"/>
                <w:szCs w:val="20"/>
              </w:rPr>
            </w:pPr>
            <w:r w:rsidRPr="00025C99">
              <w:rPr>
                <w:rFonts w:ascii="Arial" w:hAnsi="Arial" w:cs="Arial"/>
                <w:b/>
                <w:sz w:val="20"/>
                <w:szCs w:val="20"/>
              </w:rPr>
              <w:t>FINANCIAL PLAN</w:t>
            </w:r>
          </w:p>
        </w:tc>
        <w:tc>
          <w:tcPr>
            <w:tcW w:w="1170" w:type="dxa"/>
          </w:tcPr>
          <w:p w:rsidR="00BC05D2" w:rsidRPr="00025C99" w:rsidRDefault="00BC05D2" w:rsidP="007C589E">
            <w:pPr>
              <w:spacing w:after="0"/>
              <w:jc w:val="center"/>
              <w:rPr>
                <w:rFonts w:ascii="Arial" w:hAnsi="Arial" w:cs="Arial"/>
                <w:sz w:val="20"/>
                <w:szCs w:val="20"/>
              </w:rPr>
            </w:pPr>
          </w:p>
        </w:tc>
        <w:tc>
          <w:tcPr>
            <w:tcW w:w="1890" w:type="dxa"/>
          </w:tcPr>
          <w:p w:rsidR="00BC05D2" w:rsidRPr="00025C99" w:rsidRDefault="00BC05D2" w:rsidP="007C589E">
            <w:pPr>
              <w:spacing w:after="0"/>
              <w:jc w:val="center"/>
              <w:rPr>
                <w:rFonts w:ascii="Arial" w:hAnsi="Arial" w:cs="Arial"/>
                <w:sz w:val="20"/>
                <w:szCs w:val="20"/>
              </w:rPr>
            </w:pPr>
          </w:p>
        </w:tc>
        <w:tc>
          <w:tcPr>
            <w:tcW w:w="1507" w:type="dxa"/>
          </w:tcPr>
          <w:p w:rsidR="00BC05D2" w:rsidRPr="00025C99" w:rsidRDefault="00BC05D2" w:rsidP="007C589E">
            <w:pPr>
              <w:spacing w:after="0"/>
              <w:jc w:val="center"/>
              <w:rPr>
                <w:rFonts w:ascii="Arial" w:hAnsi="Arial" w:cs="Arial"/>
                <w:sz w:val="20"/>
                <w:szCs w:val="20"/>
              </w:rPr>
            </w:pPr>
          </w:p>
        </w:tc>
      </w:tr>
      <w:tr w:rsidR="00BC0CEF" w:rsidRPr="00025C99" w:rsidTr="00C943FA">
        <w:tc>
          <w:tcPr>
            <w:tcW w:w="539" w:type="dxa"/>
          </w:tcPr>
          <w:p w:rsidR="00BC0CEF" w:rsidRPr="00025C99" w:rsidRDefault="00BC0CEF" w:rsidP="007C589E">
            <w:pPr>
              <w:spacing w:after="0"/>
              <w:jc w:val="center"/>
              <w:rPr>
                <w:rFonts w:ascii="Arial" w:hAnsi="Arial" w:cs="Arial"/>
                <w:b/>
                <w:sz w:val="20"/>
                <w:szCs w:val="20"/>
              </w:rPr>
            </w:pPr>
            <w:r w:rsidRPr="00025C99">
              <w:rPr>
                <w:rFonts w:ascii="Arial" w:hAnsi="Arial" w:cs="Arial"/>
                <w:b/>
                <w:sz w:val="20"/>
                <w:szCs w:val="20"/>
              </w:rPr>
              <w:t>I</w:t>
            </w:r>
          </w:p>
        </w:tc>
        <w:tc>
          <w:tcPr>
            <w:tcW w:w="3956" w:type="dxa"/>
          </w:tcPr>
          <w:p w:rsidR="00BC0CEF" w:rsidRPr="00025C99" w:rsidRDefault="00BC0CEF" w:rsidP="007C589E">
            <w:pPr>
              <w:spacing w:after="0"/>
              <w:rPr>
                <w:rFonts w:ascii="Arial" w:hAnsi="Arial" w:cs="Arial"/>
                <w:b/>
                <w:sz w:val="20"/>
                <w:szCs w:val="20"/>
              </w:rPr>
            </w:pPr>
            <w:r w:rsidRPr="00025C99">
              <w:rPr>
                <w:rFonts w:ascii="Arial" w:hAnsi="Arial" w:cs="Arial"/>
                <w:b/>
                <w:sz w:val="20"/>
                <w:szCs w:val="20"/>
              </w:rPr>
              <w:t>Business operation value</w:t>
            </w:r>
          </w:p>
        </w:tc>
        <w:tc>
          <w:tcPr>
            <w:tcW w:w="1170" w:type="dxa"/>
          </w:tcPr>
          <w:p w:rsidR="00BC0CEF" w:rsidRPr="00025C99" w:rsidRDefault="00BC0CEF" w:rsidP="007C589E">
            <w:pPr>
              <w:spacing w:after="0"/>
              <w:jc w:val="center"/>
              <w:rPr>
                <w:rFonts w:ascii="Arial" w:hAnsi="Arial" w:cs="Arial"/>
                <w:b/>
                <w:sz w:val="20"/>
                <w:szCs w:val="20"/>
              </w:rPr>
            </w:pPr>
            <w:r w:rsidRPr="00025C99">
              <w:rPr>
                <w:rFonts w:ascii="Arial" w:hAnsi="Arial" w:cs="Arial"/>
                <w:b/>
                <w:sz w:val="20"/>
                <w:szCs w:val="20"/>
              </w:rPr>
              <w:t>10</w:t>
            </w:r>
            <w:r w:rsidRPr="00025C99">
              <w:rPr>
                <w:rFonts w:ascii="Arial" w:hAnsi="Arial" w:cs="Arial"/>
                <w:b/>
                <w:sz w:val="20"/>
                <w:szCs w:val="20"/>
                <w:vertAlign w:val="superscript"/>
              </w:rPr>
              <w:t>9</w:t>
            </w:r>
            <w:r w:rsidRPr="00025C99">
              <w:rPr>
                <w:rFonts w:ascii="Arial" w:hAnsi="Arial" w:cs="Arial"/>
                <w:b/>
                <w:sz w:val="20"/>
                <w:szCs w:val="20"/>
              </w:rPr>
              <w:t>đ</w:t>
            </w:r>
            <w:r w:rsidR="00CE65BF" w:rsidRPr="00025C99">
              <w:rPr>
                <w:rFonts w:ascii="Arial" w:hAnsi="Arial" w:cs="Arial"/>
                <w:b/>
                <w:sz w:val="20"/>
                <w:szCs w:val="20"/>
              </w:rPr>
              <w:t xml:space="preserve"> VND</w:t>
            </w:r>
          </w:p>
        </w:tc>
        <w:tc>
          <w:tcPr>
            <w:tcW w:w="1890" w:type="dxa"/>
          </w:tcPr>
          <w:p w:rsidR="00BC0CEF" w:rsidRPr="00025C99" w:rsidRDefault="00F369A9" w:rsidP="007C589E">
            <w:pPr>
              <w:spacing w:after="0"/>
              <w:jc w:val="center"/>
              <w:rPr>
                <w:rFonts w:ascii="Arial" w:hAnsi="Arial" w:cs="Arial"/>
                <w:b/>
                <w:sz w:val="20"/>
                <w:szCs w:val="20"/>
              </w:rPr>
            </w:pPr>
            <w:r w:rsidRPr="00025C99">
              <w:rPr>
                <w:rFonts w:ascii="Arial" w:hAnsi="Arial" w:cs="Arial"/>
                <w:b/>
                <w:sz w:val="20"/>
                <w:szCs w:val="20"/>
              </w:rPr>
              <w:t>1,520.07</w:t>
            </w:r>
          </w:p>
        </w:tc>
        <w:tc>
          <w:tcPr>
            <w:tcW w:w="1507" w:type="dxa"/>
          </w:tcPr>
          <w:p w:rsidR="00BC0CEF" w:rsidRPr="00025C99" w:rsidRDefault="00BC0CEF" w:rsidP="007C589E">
            <w:pPr>
              <w:spacing w:after="0"/>
              <w:jc w:val="center"/>
              <w:rPr>
                <w:rFonts w:ascii="Arial" w:hAnsi="Arial" w:cs="Arial"/>
                <w:sz w:val="20"/>
                <w:szCs w:val="20"/>
              </w:rPr>
            </w:pPr>
          </w:p>
        </w:tc>
      </w:tr>
      <w:tr w:rsidR="00BC0CEF" w:rsidRPr="00025C99" w:rsidTr="00C943FA">
        <w:tc>
          <w:tcPr>
            <w:tcW w:w="539" w:type="dxa"/>
          </w:tcPr>
          <w:p w:rsidR="00BC0CEF" w:rsidRPr="00025C99" w:rsidRDefault="00BC0CEF" w:rsidP="007C589E">
            <w:pPr>
              <w:spacing w:after="0"/>
              <w:jc w:val="center"/>
              <w:rPr>
                <w:rFonts w:ascii="Arial" w:hAnsi="Arial" w:cs="Arial"/>
                <w:b/>
                <w:sz w:val="20"/>
                <w:szCs w:val="20"/>
              </w:rPr>
            </w:pPr>
            <w:r w:rsidRPr="00025C99">
              <w:rPr>
                <w:rFonts w:ascii="Arial" w:hAnsi="Arial" w:cs="Arial"/>
                <w:b/>
                <w:sz w:val="20"/>
                <w:szCs w:val="20"/>
              </w:rPr>
              <w:t>II</w:t>
            </w:r>
          </w:p>
        </w:tc>
        <w:tc>
          <w:tcPr>
            <w:tcW w:w="3956" w:type="dxa"/>
          </w:tcPr>
          <w:p w:rsidR="00BC0CEF" w:rsidRPr="00025C99" w:rsidRDefault="00BC0CEF" w:rsidP="007C589E">
            <w:pPr>
              <w:spacing w:after="0"/>
              <w:rPr>
                <w:rFonts w:ascii="Arial" w:hAnsi="Arial" w:cs="Arial"/>
                <w:b/>
                <w:sz w:val="20"/>
                <w:szCs w:val="20"/>
              </w:rPr>
            </w:pPr>
            <w:r w:rsidRPr="00025C99">
              <w:rPr>
                <w:rFonts w:ascii="Arial" w:hAnsi="Arial" w:cs="Arial"/>
                <w:b/>
                <w:sz w:val="20"/>
                <w:szCs w:val="20"/>
              </w:rPr>
              <w:t>Sales revenue (1+2)</w:t>
            </w:r>
          </w:p>
        </w:tc>
        <w:tc>
          <w:tcPr>
            <w:tcW w:w="1170" w:type="dxa"/>
          </w:tcPr>
          <w:p w:rsidR="00BC0CEF" w:rsidRPr="00025C99" w:rsidRDefault="00BC0CEF" w:rsidP="007C589E">
            <w:pPr>
              <w:spacing w:after="0"/>
              <w:jc w:val="center"/>
              <w:rPr>
                <w:rFonts w:ascii="Arial" w:hAnsi="Arial" w:cs="Arial"/>
                <w:b/>
                <w:sz w:val="20"/>
                <w:szCs w:val="20"/>
              </w:rPr>
            </w:pPr>
            <w:r w:rsidRPr="00025C99">
              <w:rPr>
                <w:rFonts w:ascii="Arial" w:hAnsi="Arial" w:cs="Arial"/>
                <w:b/>
                <w:sz w:val="20"/>
                <w:szCs w:val="20"/>
              </w:rPr>
              <w:t>10</w:t>
            </w:r>
            <w:r w:rsidRPr="00025C99">
              <w:rPr>
                <w:rFonts w:ascii="Arial" w:hAnsi="Arial" w:cs="Arial"/>
                <w:b/>
                <w:sz w:val="20"/>
                <w:szCs w:val="20"/>
                <w:vertAlign w:val="superscript"/>
              </w:rPr>
              <w:t>9</w:t>
            </w:r>
            <w:r w:rsidRPr="00025C99">
              <w:rPr>
                <w:rFonts w:ascii="Arial" w:hAnsi="Arial" w:cs="Arial"/>
                <w:b/>
                <w:sz w:val="20"/>
                <w:szCs w:val="20"/>
              </w:rPr>
              <w:t>đ</w:t>
            </w:r>
            <w:r w:rsidR="00CE65BF" w:rsidRPr="00025C99">
              <w:rPr>
                <w:rFonts w:ascii="Arial" w:hAnsi="Arial" w:cs="Arial"/>
                <w:b/>
                <w:sz w:val="20"/>
                <w:szCs w:val="20"/>
              </w:rPr>
              <w:t xml:space="preserve"> VND</w:t>
            </w:r>
          </w:p>
        </w:tc>
        <w:tc>
          <w:tcPr>
            <w:tcW w:w="1890" w:type="dxa"/>
          </w:tcPr>
          <w:p w:rsidR="00BC0CEF" w:rsidRPr="00025C99" w:rsidRDefault="00F369A9" w:rsidP="007C589E">
            <w:pPr>
              <w:spacing w:after="0"/>
              <w:jc w:val="center"/>
              <w:rPr>
                <w:rFonts w:ascii="Arial" w:hAnsi="Arial" w:cs="Arial"/>
                <w:b/>
                <w:sz w:val="20"/>
                <w:szCs w:val="20"/>
              </w:rPr>
            </w:pPr>
            <w:r w:rsidRPr="00025C99">
              <w:rPr>
                <w:rFonts w:ascii="Arial" w:hAnsi="Arial" w:cs="Arial"/>
                <w:b/>
                <w:sz w:val="20"/>
                <w:szCs w:val="20"/>
              </w:rPr>
              <w:t>1,617.33</w:t>
            </w:r>
          </w:p>
        </w:tc>
        <w:tc>
          <w:tcPr>
            <w:tcW w:w="1507" w:type="dxa"/>
          </w:tcPr>
          <w:p w:rsidR="00BC0CEF" w:rsidRPr="00025C99" w:rsidRDefault="00BC0CEF" w:rsidP="007C589E">
            <w:pPr>
              <w:spacing w:after="0"/>
              <w:jc w:val="center"/>
              <w:rPr>
                <w:rFonts w:ascii="Arial" w:hAnsi="Arial" w:cs="Arial"/>
                <w:sz w:val="20"/>
                <w:szCs w:val="20"/>
              </w:rPr>
            </w:pPr>
          </w:p>
        </w:tc>
      </w:tr>
      <w:tr w:rsidR="009B7F8D" w:rsidRPr="00025C99" w:rsidTr="00C943FA">
        <w:tc>
          <w:tcPr>
            <w:tcW w:w="539"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1</w:t>
            </w:r>
          </w:p>
        </w:tc>
        <w:tc>
          <w:tcPr>
            <w:tcW w:w="3956" w:type="dxa"/>
          </w:tcPr>
          <w:p w:rsidR="009B7F8D" w:rsidRPr="00025C99" w:rsidRDefault="009B7F8D" w:rsidP="007C589E">
            <w:pPr>
              <w:spacing w:after="0"/>
              <w:rPr>
                <w:rFonts w:ascii="Arial" w:hAnsi="Arial" w:cs="Arial"/>
                <w:sz w:val="20"/>
                <w:szCs w:val="20"/>
              </w:rPr>
            </w:pPr>
            <w:r w:rsidRPr="00025C99">
              <w:rPr>
                <w:rFonts w:ascii="Arial" w:hAnsi="Arial" w:cs="Arial"/>
                <w:sz w:val="20"/>
                <w:szCs w:val="20"/>
              </w:rPr>
              <w:t>Revenue</w:t>
            </w:r>
          </w:p>
        </w:tc>
        <w:tc>
          <w:tcPr>
            <w:tcW w:w="1170"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10</w:t>
            </w:r>
            <w:r w:rsidRPr="00025C99">
              <w:rPr>
                <w:rFonts w:ascii="Arial" w:hAnsi="Arial" w:cs="Arial"/>
                <w:sz w:val="20"/>
                <w:szCs w:val="20"/>
                <w:vertAlign w:val="superscript"/>
              </w:rPr>
              <w:t>9</w:t>
            </w:r>
            <w:r w:rsidRPr="00025C99">
              <w:rPr>
                <w:rFonts w:ascii="Arial" w:hAnsi="Arial" w:cs="Arial"/>
                <w:sz w:val="20"/>
                <w:szCs w:val="20"/>
              </w:rPr>
              <w:t>đ VND</w:t>
            </w:r>
          </w:p>
        </w:tc>
        <w:tc>
          <w:tcPr>
            <w:tcW w:w="1890"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1,545.00</w:t>
            </w:r>
          </w:p>
        </w:tc>
        <w:tc>
          <w:tcPr>
            <w:tcW w:w="1507" w:type="dxa"/>
          </w:tcPr>
          <w:p w:rsidR="009B7F8D" w:rsidRPr="00025C99" w:rsidRDefault="009B7F8D" w:rsidP="007C589E">
            <w:pPr>
              <w:spacing w:after="0"/>
              <w:jc w:val="center"/>
              <w:rPr>
                <w:rFonts w:ascii="Arial" w:hAnsi="Arial" w:cs="Arial"/>
                <w:sz w:val="20"/>
                <w:szCs w:val="20"/>
              </w:rPr>
            </w:pPr>
          </w:p>
        </w:tc>
      </w:tr>
      <w:tr w:rsidR="009B7F8D" w:rsidRPr="00025C99" w:rsidTr="00C943FA">
        <w:tc>
          <w:tcPr>
            <w:tcW w:w="539"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2</w:t>
            </w:r>
          </w:p>
        </w:tc>
        <w:tc>
          <w:tcPr>
            <w:tcW w:w="3956" w:type="dxa"/>
          </w:tcPr>
          <w:p w:rsidR="009B7F8D" w:rsidRPr="00025C99" w:rsidRDefault="009B7F8D" w:rsidP="007C589E">
            <w:pPr>
              <w:spacing w:after="0"/>
              <w:rPr>
                <w:rFonts w:ascii="Arial" w:hAnsi="Arial" w:cs="Arial"/>
                <w:sz w:val="20"/>
                <w:szCs w:val="20"/>
              </w:rPr>
            </w:pPr>
            <w:r w:rsidRPr="00025C99">
              <w:rPr>
                <w:rFonts w:ascii="Arial" w:hAnsi="Arial" w:cs="Arial"/>
                <w:sz w:val="20"/>
                <w:szCs w:val="20"/>
              </w:rPr>
              <w:t>Output VAT</w:t>
            </w:r>
          </w:p>
        </w:tc>
        <w:tc>
          <w:tcPr>
            <w:tcW w:w="1170"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10</w:t>
            </w:r>
            <w:r w:rsidRPr="00025C99">
              <w:rPr>
                <w:rFonts w:ascii="Arial" w:hAnsi="Arial" w:cs="Arial"/>
                <w:sz w:val="20"/>
                <w:szCs w:val="20"/>
                <w:vertAlign w:val="superscript"/>
              </w:rPr>
              <w:t>9</w:t>
            </w:r>
            <w:r w:rsidRPr="00025C99">
              <w:rPr>
                <w:rFonts w:ascii="Arial" w:hAnsi="Arial" w:cs="Arial"/>
                <w:sz w:val="20"/>
                <w:szCs w:val="20"/>
              </w:rPr>
              <w:t>đ VND</w:t>
            </w:r>
          </w:p>
        </w:tc>
        <w:tc>
          <w:tcPr>
            <w:tcW w:w="1890"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72.33</w:t>
            </w:r>
          </w:p>
        </w:tc>
        <w:tc>
          <w:tcPr>
            <w:tcW w:w="1507" w:type="dxa"/>
          </w:tcPr>
          <w:p w:rsidR="009B7F8D" w:rsidRPr="00025C99" w:rsidRDefault="009B7F8D" w:rsidP="007C589E">
            <w:pPr>
              <w:spacing w:after="0"/>
              <w:jc w:val="center"/>
              <w:rPr>
                <w:rFonts w:ascii="Arial" w:hAnsi="Arial" w:cs="Arial"/>
                <w:sz w:val="20"/>
                <w:szCs w:val="20"/>
              </w:rPr>
            </w:pPr>
          </w:p>
        </w:tc>
      </w:tr>
      <w:tr w:rsidR="009B7F8D" w:rsidRPr="00025C99" w:rsidTr="00C943FA">
        <w:tc>
          <w:tcPr>
            <w:tcW w:w="539" w:type="dxa"/>
          </w:tcPr>
          <w:p w:rsidR="009B7F8D" w:rsidRPr="00025C99" w:rsidRDefault="009B7F8D" w:rsidP="007C589E">
            <w:pPr>
              <w:spacing w:after="0"/>
              <w:jc w:val="center"/>
              <w:rPr>
                <w:rFonts w:ascii="Arial" w:hAnsi="Arial" w:cs="Arial"/>
                <w:b/>
                <w:sz w:val="20"/>
                <w:szCs w:val="20"/>
              </w:rPr>
            </w:pPr>
            <w:r w:rsidRPr="00025C99">
              <w:rPr>
                <w:rFonts w:ascii="Arial" w:hAnsi="Arial" w:cs="Arial"/>
                <w:b/>
                <w:sz w:val="20"/>
                <w:szCs w:val="20"/>
              </w:rPr>
              <w:t>III</w:t>
            </w:r>
          </w:p>
        </w:tc>
        <w:tc>
          <w:tcPr>
            <w:tcW w:w="3956" w:type="dxa"/>
          </w:tcPr>
          <w:p w:rsidR="009B7F8D" w:rsidRPr="00025C99" w:rsidRDefault="009B7F8D" w:rsidP="007C589E">
            <w:pPr>
              <w:spacing w:after="0"/>
              <w:rPr>
                <w:rFonts w:ascii="Arial" w:hAnsi="Arial" w:cs="Arial"/>
                <w:b/>
                <w:sz w:val="20"/>
                <w:szCs w:val="20"/>
              </w:rPr>
            </w:pPr>
            <w:r w:rsidRPr="00025C99">
              <w:rPr>
                <w:rFonts w:ascii="Arial" w:hAnsi="Arial" w:cs="Arial"/>
                <w:b/>
                <w:sz w:val="20"/>
                <w:szCs w:val="20"/>
              </w:rPr>
              <w:t>Profit</w:t>
            </w:r>
          </w:p>
        </w:tc>
        <w:tc>
          <w:tcPr>
            <w:tcW w:w="1170" w:type="dxa"/>
          </w:tcPr>
          <w:p w:rsidR="009B7F8D" w:rsidRPr="00025C99" w:rsidRDefault="009B7F8D" w:rsidP="007C589E">
            <w:pPr>
              <w:spacing w:after="0"/>
              <w:jc w:val="center"/>
              <w:rPr>
                <w:rFonts w:ascii="Arial" w:hAnsi="Arial" w:cs="Arial"/>
                <w:b/>
                <w:sz w:val="20"/>
                <w:szCs w:val="20"/>
              </w:rPr>
            </w:pPr>
          </w:p>
        </w:tc>
        <w:tc>
          <w:tcPr>
            <w:tcW w:w="1890" w:type="dxa"/>
          </w:tcPr>
          <w:p w:rsidR="009B7F8D" w:rsidRPr="00025C99" w:rsidRDefault="009B7F8D" w:rsidP="007C589E">
            <w:pPr>
              <w:spacing w:after="0"/>
              <w:jc w:val="center"/>
              <w:rPr>
                <w:rFonts w:ascii="Arial" w:hAnsi="Arial" w:cs="Arial"/>
                <w:b/>
                <w:sz w:val="20"/>
                <w:szCs w:val="20"/>
              </w:rPr>
            </w:pPr>
          </w:p>
        </w:tc>
        <w:tc>
          <w:tcPr>
            <w:tcW w:w="1507" w:type="dxa"/>
          </w:tcPr>
          <w:p w:rsidR="009B7F8D" w:rsidRPr="00025C99" w:rsidRDefault="009B7F8D" w:rsidP="007C589E">
            <w:pPr>
              <w:spacing w:after="0"/>
              <w:jc w:val="center"/>
              <w:rPr>
                <w:rFonts w:ascii="Arial" w:hAnsi="Arial" w:cs="Arial"/>
                <w:b/>
                <w:sz w:val="20"/>
                <w:szCs w:val="20"/>
              </w:rPr>
            </w:pPr>
          </w:p>
        </w:tc>
      </w:tr>
      <w:tr w:rsidR="009B7F8D" w:rsidRPr="00025C99" w:rsidTr="00C943FA">
        <w:tc>
          <w:tcPr>
            <w:tcW w:w="539"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1</w:t>
            </w:r>
          </w:p>
        </w:tc>
        <w:tc>
          <w:tcPr>
            <w:tcW w:w="3956" w:type="dxa"/>
          </w:tcPr>
          <w:p w:rsidR="009B7F8D" w:rsidRPr="00025C99" w:rsidRDefault="009B7F8D" w:rsidP="007C589E">
            <w:pPr>
              <w:spacing w:after="0"/>
              <w:rPr>
                <w:rFonts w:ascii="Arial" w:hAnsi="Arial" w:cs="Arial"/>
                <w:sz w:val="20"/>
                <w:szCs w:val="20"/>
              </w:rPr>
            </w:pPr>
            <w:r w:rsidRPr="00025C99">
              <w:rPr>
                <w:rFonts w:ascii="Arial" w:hAnsi="Arial" w:cs="Arial"/>
                <w:sz w:val="20"/>
                <w:szCs w:val="20"/>
              </w:rPr>
              <w:t>Profit before tax</w:t>
            </w:r>
          </w:p>
        </w:tc>
        <w:tc>
          <w:tcPr>
            <w:tcW w:w="1170"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10</w:t>
            </w:r>
            <w:r w:rsidRPr="00025C99">
              <w:rPr>
                <w:rFonts w:ascii="Arial" w:hAnsi="Arial" w:cs="Arial"/>
                <w:sz w:val="20"/>
                <w:szCs w:val="20"/>
                <w:vertAlign w:val="superscript"/>
              </w:rPr>
              <w:t>9</w:t>
            </w:r>
            <w:r w:rsidRPr="00025C99">
              <w:rPr>
                <w:rFonts w:ascii="Arial" w:hAnsi="Arial" w:cs="Arial"/>
                <w:sz w:val="20"/>
                <w:szCs w:val="20"/>
              </w:rPr>
              <w:t>đ VND</w:t>
            </w:r>
          </w:p>
        </w:tc>
        <w:tc>
          <w:tcPr>
            <w:tcW w:w="1890" w:type="dxa"/>
          </w:tcPr>
          <w:p w:rsidR="009B7F8D" w:rsidRPr="00025C99" w:rsidRDefault="006B4DA3" w:rsidP="007C589E">
            <w:pPr>
              <w:spacing w:after="0"/>
              <w:jc w:val="center"/>
              <w:rPr>
                <w:rFonts w:ascii="Arial" w:hAnsi="Arial" w:cs="Arial"/>
                <w:sz w:val="20"/>
                <w:szCs w:val="20"/>
              </w:rPr>
            </w:pPr>
            <w:r w:rsidRPr="00025C99">
              <w:rPr>
                <w:rFonts w:ascii="Arial" w:hAnsi="Arial" w:cs="Arial"/>
                <w:sz w:val="20"/>
                <w:szCs w:val="20"/>
              </w:rPr>
              <w:t>71.09</w:t>
            </w:r>
          </w:p>
        </w:tc>
        <w:tc>
          <w:tcPr>
            <w:tcW w:w="1507" w:type="dxa"/>
          </w:tcPr>
          <w:p w:rsidR="009B7F8D" w:rsidRPr="00025C99" w:rsidRDefault="009B7F8D" w:rsidP="007C589E">
            <w:pPr>
              <w:spacing w:after="0"/>
              <w:jc w:val="center"/>
              <w:rPr>
                <w:rFonts w:ascii="Arial" w:hAnsi="Arial" w:cs="Arial"/>
                <w:sz w:val="20"/>
                <w:szCs w:val="20"/>
              </w:rPr>
            </w:pPr>
          </w:p>
        </w:tc>
      </w:tr>
      <w:tr w:rsidR="009B7F8D" w:rsidRPr="00025C99" w:rsidTr="00C943FA">
        <w:tc>
          <w:tcPr>
            <w:tcW w:w="539"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2</w:t>
            </w:r>
          </w:p>
        </w:tc>
        <w:tc>
          <w:tcPr>
            <w:tcW w:w="3956" w:type="dxa"/>
          </w:tcPr>
          <w:p w:rsidR="009B7F8D" w:rsidRPr="00025C99" w:rsidRDefault="009B7F8D" w:rsidP="007C589E">
            <w:pPr>
              <w:spacing w:after="0"/>
              <w:rPr>
                <w:rFonts w:ascii="Arial" w:hAnsi="Arial" w:cs="Arial"/>
                <w:sz w:val="20"/>
                <w:szCs w:val="20"/>
              </w:rPr>
            </w:pPr>
            <w:r w:rsidRPr="00025C99">
              <w:rPr>
                <w:rFonts w:ascii="Arial" w:hAnsi="Arial" w:cs="Arial"/>
                <w:sz w:val="20"/>
                <w:szCs w:val="20"/>
              </w:rPr>
              <w:t>Profit after tax</w:t>
            </w:r>
          </w:p>
        </w:tc>
        <w:tc>
          <w:tcPr>
            <w:tcW w:w="1170"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10</w:t>
            </w:r>
            <w:r w:rsidRPr="00025C99">
              <w:rPr>
                <w:rFonts w:ascii="Arial" w:hAnsi="Arial" w:cs="Arial"/>
                <w:sz w:val="20"/>
                <w:szCs w:val="20"/>
                <w:vertAlign w:val="superscript"/>
              </w:rPr>
              <w:t>9</w:t>
            </w:r>
            <w:r w:rsidRPr="00025C99">
              <w:rPr>
                <w:rFonts w:ascii="Arial" w:hAnsi="Arial" w:cs="Arial"/>
                <w:sz w:val="20"/>
                <w:szCs w:val="20"/>
              </w:rPr>
              <w:t>đ VND</w:t>
            </w:r>
          </w:p>
        </w:tc>
        <w:tc>
          <w:tcPr>
            <w:tcW w:w="1890" w:type="dxa"/>
          </w:tcPr>
          <w:p w:rsidR="009B7F8D" w:rsidRPr="00025C99" w:rsidRDefault="006B4DA3" w:rsidP="007C589E">
            <w:pPr>
              <w:spacing w:after="0"/>
              <w:jc w:val="center"/>
              <w:rPr>
                <w:rFonts w:ascii="Arial" w:hAnsi="Arial" w:cs="Arial"/>
                <w:sz w:val="20"/>
                <w:szCs w:val="20"/>
              </w:rPr>
            </w:pPr>
            <w:r w:rsidRPr="00025C99">
              <w:rPr>
                <w:rFonts w:ascii="Arial" w:hAnsi="Arial" w:cs="Arial"/>
                <w:sz w:val="20"/>
                <w:szCs w:val="20"/>
              </w:rPr>
              <w:t>56.87</w:t>
            </w:r>
          </w:p>
        </w:tc>
        <w:tc>
          <w:tcPr>
            <w:tcW w:w="1507" w:type="dxa"/>
          </w:tcPr>
          <w:p w:rsidR="009B7F8D" w:rsidRPr="00025C99" w:rsidRDefault="009B7F8D" w:rsidP="007C589E">
            <w:pPr>
              <w:spacing w:after="0"/>
              <w:jc w:val="center"/>
              <w:rPr>
                <w:rFonts w:ascii="Arial" w:hAnsi="Arial" w:cs="Arial"/>
                <w:sz w:val="20"/>
                <w:szCs w:val="20"/>
              </w:rPr>
            </w:pPr>
          </w:p>
        </w:tc>
      </w:tr>
      <w:tr w:rsidR="009B7F8D" w:rsidRPr="00025C99" w:rsidTr="00C943FA">
        <w:tc>
          <w:tcPr>
            <w:tcW w:w="539"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3</w:t>
            </w:r>
          </w:p>
        </w:tc>
        <w:tc>
          <w:tcPr>
            <w:tcW w:w="3956" w:type="dxa"/>
          </w:tcPr>
          <w:p w:rsidR="009B7F8D" w:rsidRPr="00025C99" w:rsidRDefault="009B7F8D" w:rsidP="007C589E">
            <w:pPr>
              <w:spacing w:after="0"/>
              <w:rPr>
                <w:rFonts w:ascii="Arial" w:hAnsi="Arial" w:cs="Arial"/>
                <w:sz w:val="20"/>
                <w:szCs w:val="20"/>
              </w:rPr>
            </w:pPr>
            <w:r w:rsidRPr="00025C99">
              <w:rPr>
                <w:rFonts w:ascii="Arial" w:hAnsi="Arial" w:cs="Arial"/>
                <w:sz w:val="20"/>
                <w:szCs w:val="20"/>
              </w:rPr>
              <w:t>Profit margin</w:t>
            </w:r>
          </w:p>
        </w:tc>
        <w:tc>
          <w:tcPr>
            <w:tcW w:w="1170" w:type="dxa"/>
          </w:tcPr>
          <w:p w:rsidR="009B7F8D" w:rsidRPr="00025C99" w:rsidRDefault="009B7F8D" w:rsidP="007C589E">
            <w:pPr>
              <w:spacing w:after="0"/>
              <w:jc w:val="center"/>
              <w:rPr>
                <w:rFonts w:ascii="Arial" w:hAnsi="Arial" w:cs="Arial"/>
                <w:sz w:val="20"/>
                <w:szCs w:val="20"/>
              </w:rPr>
            </w:pPr>
          </w:p>
        </w:tc>
        <w:tc>
          <w:tcPr>
            <w:tcW w:w="1890" w:type="dxa"/>
          </w:tcPr>
          <w:p w:rsidR="009B7F8D" w:rsidRPr="00025C99" w:rsidRDefault="009B7F8D" w:rsidP="007C589E">
            <w:pPr>
              <w:spacing w:after="0"/>
              <w:jc w:val="center"/>
              <w:rPr>
                <w:rFonts w:ascii="Arial" w:hAnsi="Arial" w:cs="Arial"/>
                <w:sz w:val="20"/>
                <w:szCs w:val="20"/>
              </w:rPr>
            </w:pPr>
          </w:p>
        </w:tc>
        <w:tc>
          <w:tcPr>
            <w:tcW w:w="1507" w:type="dxa"/>
          </w:tcPr>
          <w:p w:rsidR="009B7F8D" w:rsidRPr="00025C99" w:rsidRDefault="009B7F8D" w:rsidP="007C589E">
            <w:pPr>
              <w:spacing w:after="0"/>
              <w:jc w:val="center"/>
              <w:rPr>
                <w:rFonts w:ascii="Arial" w:hAnsi="Arial" w:cs="Arial"/>
                <w:sz w:val="20"/>
                <w:szCs w:val="20"/>
              </w:rPr>
            </w:pPr>
          </w:p>
        </w:tc>
      </w:tr>
      <w:tr w:rsidR="009B7F8D" w:rsidRPr="00025C99" w:rsidTr="00C943FA">
        <w:tc>
          <w:tcPr>
            <w:tcW w:w="539"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w:t>
            </w:r>
          </w:p>
        </w:tc>
        <w:tc>
          <w:tcPr>
            <w:tcW w:w="3956" w:type="dxa"/>
          </w:tcPr>
          <w:p w:rsidR="009B7F8D" w:rsidRPr="00025C99" w:rsidRDefault="009B7F8D" w:rsidP="007C589E">
            <w:pPr>
              <w:spacing w:after="0"/>
              <w:rPr>
                <w:rFonts w:ascii="Arial" w:hAnsi="Arial" w:cs="Arial"/>
                <w:sz w:val="20"/>
                <w:szCs w:val="20"/>
              </w:rPr>
            </w:pPr>
            <w:r w:rsidRPr="00025C99">
              <w:rPr>
                <w:rFonts w:ascii="Arial" w:hAnsi="Arial" w:cs="Arial"/>
                <w:sz w:val="20"/>
                <w:szCs w:val="20"/>
              </w:rPr>
              <w:t>Profit before tax/revenue</w:t>
            </w:r>
          </w:p>
        </w:tc>
        <w:tc>
          <w:tcPr>
            <w:tcW w:w="1170"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w:t>
            </w:r>
          </w:p>
        </w:tc>
        <w:tc>
          <w:tcPr>
            <w:tcW w:w="1890" w:type="dxa"/>
          </w:tcPr>
          <w:p w:rsidR="009B7F8D" w:rsidRPr="00025C99" w:rsidRDefault="006B4DA3" w:rsidP="007C589E">
            <w:pPr>
              <w:spacing w:after="0"/>
              <w:jc w:val="center"/>
              <w:rPr>
                <w:rFonts w:ascii="Arial" w:hAnsi="Arial" w:cs="Arial"/>
                <w:sz w:val="20"/>
                <w:szCs w:val="20"/>
              </w:rPr>
            </w:pPr>
            <w:r w:rsidRPr="00025C99">
              <w:rPr>
                <w:rFonts w:ascii="Arial" w:hAnsi="Arial" w:cs="Arial"/>
                <w:sz w:val="20"/>
                <w:szCs w:val="20"/>
              </w:rPr>
              <w:t>4.60%</w:t>
            </w:r>
          </w:p>
        </w:tc>
        <w:tc>
          <w:tcPr>
            <w:tcW w:w="1507" w:type="dxa"/>
          </w:tcPr>
          <w:p w:rsidR="009B7F8D" w:rsidRPr="00025C99" w:rsidRDefault="009B7F8D" w:rsidP="007C589E">
            <w:pPr>
              <w:spacing w:after="0"/>
              <w:jc w:val="center"/>
              <w:rPr>
                <w:rFonts w:ascii="Arial" w:hAnsi="Arial" w:cs="Arial"/>
                <w:sz w:val="20"/>
                <w:szCs w:val="20"/>
              </w:rPr>
            </w:pPr>
          </w:p>
        </w:tc>
      </w:tr>
      <w:tr w:rsidR="009B7F8D" w:rsidRPr="00025C99" w:rsidTr="00C943FA">
        <w:tc>
          <w:tcPr>
            <w:tcW w:w="539"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w:t>
            </w:r>
          </w:p>
        </w:tc>
        <w:tc>
          <w:tcPr>
            <w:tcW w:w="3956" w:type="dxa"/>
          </w:tcPr>
          <w:p w:rsidR="009B7F8D" w:rsidRPr="00025C99" w:rsidRDefault="009B7F8D" w:rsidP="007C589E">
            <w:pPr>
              <w:spacing w:after="0"/>
              <w:rPr>
                <w:rFonts w:ascii="Arial" w:hAnsi="Arial" w:cs="Arial"/>
                <w:sz w:val="20"/>
                <w:szCs w:val="20"/>
              </w:rPr>
            </w:pPr>
            <w:r w:rsidRPr="00025C99">
              <w:rPr>
                <w:rFonts w:ascii="Arial" w:hAnsi="Arial" w:cs="Arial"/>
                <w:sz w:val="20"/>
                <w:szCs w:val="20"/>
              </w:rPr>
              <w:t>Profit after tax/charter capital</w:t>
            </w:r>
          </w:p>
        </w:tc>
        <w:tc>
          <w:tcPr>
            <w:tcW w:w="1170"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w:t>
            </w:r>
          </w:p>
        </w:tc>
        <w:tc>
          <w:tcPr>
            <w:tcW w:w="1890" w:type="dxa"/>
          </w:tcPr>
          <w:p w:rsidR="009B7F8D" w:rsidRPr="00025C99" w:rsidRDefault="006B4DA3" w:rsidP="007C589E">
            <w:pPr>
              <w:spacing w:after="0"/>
              <w:jc w:val="center"/>
              <w:rPr>
                <w:rFonts w:ascii="Arial" w:hAnsi="Arial" w:cs="Arial"/>
                <w:sz w:val="20"/>
                <w:szCs w:val="20"/>
              </w:rPr>
            </w:pPr>
            <w:r w:rsidRPr="00025C99">
              <w:rPr>
                <w:rFonts w:ascii="Arial" w:hAnsi="Arial" w:cs="Arial"/>
                <w:sz w:val="20"/>
                <w:szCs w:val="20"/>
              </w:rPr>
              <w:t>21.87%</w:t>
            </w:r>
          </w:p>
        </w:tc>
        <w:tc>
          <w:tcPr>
            <w:tcW w:w="1507" w:type="dxa"/>
          </w:tcPr>
          <w:p w:rsidR="009B7F8D" w:rsidRPr="00025C99" w:rsidRDefault="009B7F8D" w:rsidP="007C589E">
            <w:pPr>
              <w:spacing w:after="0"/>
              <w:jc w:val="center"/>
              <w:rPr>
                <w:rFonts w:ascii="Arial" w:hAnsi="Arial" w:cs="Arial"/>
                <w:sz w:val="20"/>
                <w:szCs w:val="20"/>
              </w:rPr>
            </w:pPr>
          </w:p>
        </w:tc>
      </w:tr>
      <w:tr w:rsidR="009B7F8D" w:rsidRPr="00025C99" w:rsidTr="00C943FA">
        <w:tc>
          <w:tcPr>
            <w:tcW w:w="539"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w:t>
            </w:r>
          </w:p>
        </w:tc>
        <w:tc>
          <w:tcPr>
            <w:tcW w:w="3956" w:type="dxa"/>
          </w:tcPr>
          <w:p w:rsidR="009B7F8D" w:rsidRPr="00025C99" w:rsidRDefault="009B7F8D" w:rsidP="007C589E">
            <w:pPr>
              <w:spacing w:after="0"/>
              <w:rPr>
                <w:rFonts w:ascii="Arial" w:hAnsi="Arial" w:cs="Arial"/>
                <w:sz w:val="20"/>
                <w:szCs w:val="20"/>
              </w:rPr>
            </w:pPr>
            <w:r w:rsidRPr="00025C99">
              <w:rPr>
                <w:rFonts w:ascii="Arial" w:hAnsi="Arial" w:cs="Arial"/>
                <w:sz w:val="20"/>
                <w:szCs w:val="20"/>
              </w:rPr>
              <w:t>Profit after tax/Owner’s capital</w:t>
            </w:r>
          </w:p>
        </w:tc>
        <w:tc>
          <w:tcPr>
            <w:tcW w:w="1170"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w:t>
            </w:r>
          </w:p>
        </w:tc>
        <w:tc>
          <w:tcPr>
            <w:tcW w:w="1890" w:type="dxa"/>
          </w:tcPr>
          <w:p w:rsidR="009B7F8D" w:rsidRPr="00025C99" w:rsidRDefault="006B4DA3" w:rsidP="007C589E">
            <w:pPr>
              <w:spacing w:after="0"/>
              <w:jc w:val="center"/>
              <w:rPr>
                <w:rFonts w:ascii="Arial" w:hAnsi="Arial" w:cs="Arial"/>
                <w:sz w:val="20"/>
                <w:szCs w:val="20"/>
              </w:rPr>
            </w:pPr>
            <w:r w:rsidRPr="00025C99">
              <w:rPr>
                <w:rFonts w:ascii="Arial" w:hAnsi="Arial" w:cs="Arial"/>
                <w:sz w:val="20"/>
                <w:szCs w:val="20"/>
              </w:rPr>
              <w:t>10.50%</w:t>
            </w:r>
          </w:p>
        </w:tc>
        <w:tc>
          <w:tcPr>
            <w:tcW w:w="1507" w:type="dxa"/>
          </w:tcPr>
          <w:p w:rsidR="009B7F8D" w:rsidRPr="00025C99" w:rsidRDefault="009B7F8D" w:rsidP="007C589E">
            <w:pPr>
              <w:spacing w:after="0"/>
              <w:jc w:val="center"/>
              <w:rPr>
                <w:rFonts w:ascii="Arial" w:hAnsi="Arial" w:cs="Arial"/>
                <w:sz w:val="20"/>
                <w:szCs w:val="20"/>
              </w:rPr>
            </w:pPr>
          </w:p>
        </w:tc>
      </w:tr>
      <w:tr w:rsidR="009B7F8D" w:rsidRPr="00025C99" w:rsidTr="00C943FA">
        <w:tc>
          <w:tcPr>
            <w:tcW w:w="539"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w:t>
            </w:r>
          </w:p>
        </w:tc>
        <w:tc>
          <w:tcPr>
            <w:tcW w:w="3956" w:type="dxa"/>
          </w:tcPr>
          <w:p w:rsidR="009B7F8D" w:rsidRPr="00025C99" w:rsidRDefault="009B7F8D" w:rsidP="007C589E">
            <w:pPr>
              <w:spacing w:after="0"/>
              <w:rPr>
                <w:rFonts w:ascii="Arial" w:hAnsi="Arial" w:cs="Arial"/>
                <w:sz w:val="20"/>
                <w:szCs w:val="20"/>
              </w:rPr>
            </w:pPr>
            <w:r w:rsidRPr="00025C99">
              <w:rPr>
                <w:rFonts w:ascii="Arial" w:hAnsi="Arial" w:cs="Arial"/>
                <w:sz w:val="20"/>
                <w:szCs w:val="20"/>
              </w:rPr>
              <w:t>Profit after tax/Total average assets</w:t>
            </w:r>
          </w:p>
        </w:tc>
        <w:tc>
          <w:tcPr>
            <w:tcW w:w="1170"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w:t>
            </w:r>
          </w:p>
        </w:tc>
        <w:tc>
          <w:tcPr>
            <w:tcW w:w="1890" w:type="dxa"/>
          </w:tcPr>
          <w:p w:rsidR="009B7F8D" w:rsidRPr="00025C99" w:rsidRDefault="006B4DA3" w:rsidP="007C589E">
            <w:pPr>
              <w:spacing w:after="0"/>
              <w:jc w:val="center"/>
              <w:rPr>
                <w:rFonts w:ascii="Arial" w:hAnsi="Arial" w:cs="Arial"/>
                <w:sz w:val="20"/>
                <w:szCs w:val="20"/>
              </w:rPr>
            </w:pPr>
            <w:r w:rsidRPr="00025C99">
              <w:rPr>
                <w:rFonts w:ascii="Arial" w:hAnsi="Arial" w:cs="Arial"/>
                <w:sz w:val="20"/>
                <w:szCs w:val="20"/>
              </w:rPr>
              <w:t>3.16%</w:t>
            </w:r>
          </w:p>
        </w:tc>
        <w:tc>
          <w:tcPr>
            <w:tcW w:w="1507" w:type="dxa"/>
          </w:tcPr>
          <w:p w:rsidR="009B7F8D" w:rsidRPr="00025C99" w:rsidRDefault="009B7F8D" w:rsidP="007C589E">
            <w:pPr>
              <w:spacing w:after="0"/>
              <w:jc w:val="center"/>
              <w:rPr>
                <w:rFonts w:ascii="Arial" w:hAnsi="Arial" w:cs="Arial"/>
                <w:sz w:val="20"/>
                <w:szCs w:val="20"/>
              </w:rPr>
            </w:pPr>
          </w:p>
        </w:tc>
      </w:tr>
      <w:tr w:rsidR="009B7F8D" w:rsidRPr="00025C99" w:rsidTr="00C943FA">
        <w:tc>
          <w:tcPr>
            <w:tcW w:w="539"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4</w:t>
            </w:r>
          </w:p>
        </w:tc>
        <w:tc>
          <w:tcPr>
            <w:tcW w:w="3956" w:type="dxa"/>
          </w:tcPr>
          <w:p w:rsidR="009B7F8D" w:rsidRPr="00025C99" w:rsidRDefault="009B7F8D" w:rsidP="007C589E">
            <w:pPr>
              <w:spacing w:after="0"/>
              <w:rPr>
                <w:rFonts w:ascii="Arial" w:hAnsi="Arial" w:cs="Arial"/>
                <w:sz w:val="20"/>
                <w:szCs w:val="20"/>
              </w:rPr>
            </w:pPr>
            <w:r w:rsidRPr="00025C99">
              <w:rPr>
                <w:rFonts w:ascii="Arial" w:hAnsi="Arial" w:cs="Arial"/>
                <w:sz w:val="20"/>
                <w:szCs w:val="20"/>
              </w:rPr>
              <w:t>Estimated dividend profit</w:t>
            </w:r>
          </w:p>
        </w:tc>
        <w:tc>
          <w:tcPr>
            <w:tcW w:w="1170"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w:t>
            </w:r>
          </w:p>
        </w:tc>
        <w:tc>
          <w:tcPr>
            <w:tcW w:w="1890" w:type="dxa"/>
          </w:tcPr>
          <w:p w:rsidR="009B7F8D" w:rsidRPr="00025C99" w:rsidRDefault="006B4DA3" w:rsidP="007C589E">
            <w:pPr>
              <w:spacing w:after="0"/>
              <w:jc w:val="center"/>
              <w:rPr>
                <w:rFonts w:ascii="Arial" w:hAnsi="Arial" w:cs="Arial"/>
                <w:sz w:val="20"/>
                <w:szCs w:val="20"/>
              </w:rPr>
            </w:pPr>
            <w:r w:rsidRPr="00025C99">
              <w:rPr>
                <w:rFonts w:ascii="Arial" w:hAnsi="Arial" w:cs="Arial"/>
                <w:sz w:val="20"/>
                <w:szCs w:val="20"/>
              </w:rPr>
              <w:t>16%</w:t>
            </w:r>
          </w:p>
        </w:tc>
        <w:tc>
          <w:tcPr>
            <w:tcW w:w="1507" w:type="dxa"/>
          </w:tcPr>
          <w:p w:rsidR="009B7F8D" w:rsidRPr="00025C99" w:rsidRDefault="009B7F8D" w:rsidP="007C589E">
            <w:pPr>
              <w:spacing w:after="0"/>
              <w:jc w:val="center"/>
              <w:rPr>
                <w:rFonts w:ascii="Arial" w:hAnsi="Arial" w:cs="Arial"/>
                <w:sz w:val="20"/>
                <w:szCs w:val="20"/>
              </w:rPr>
            </w:pPr>
          </w:p>
        </w:tc>
      </w:tr>
      <w:tr w:rsidR="009B7F8D" w:rsidRPr="00025C99" w:rsidTr="00C943FA">
        <w:tc>
          <w:tcPr>
            <w:tcW w:w="539" w:type="dxa"/>
          </w:tcPr>
          <w:p w:rsidR="009B7F8D" w:rsidRPr="00025C99" w:rsidRDefault="009B7F8D" w:rsidP="007C589E">
            <w:pPr>
              <w:spacing w:after="0"/>
              <w:jc w:val="center"/>
              <w:rPr>
                <w:rFonts w:ascii="Arial" w:hAnsi="Arial" w:cs="Arial"/>
                <w:b/>
                <w:sz w:val="20"/>
                <w:szCs w:val="20"/>
              </w:rPr>
            </w:pPr>
            <w:r w:rsidRPr="00025C99">
              <w:rPr>
                <w:rFonts w:ascii="Arial" w:hAnsi="Arial" w:cs="Arial"/>
                <w:b/>
                <w:sz w:val="20"/>
                <w:szCs w:val="20"/>
              </w:rPr>
              <w:t>IV</w:t>
            </w:r>
          </w:p>
        </w:tc>
        <w:tc>
          <w:tcPr>
            <w:tcW w:w="3956" w:type="dxa"/>
          </w:tcPr>
          <w:p w:rsidR="009B7F8D" w:rsidRPr="00025C99" w:rsidRDefault="009B7F8D" w:rsidP="007C589E">
            <w:pPr>
              <w:spacing w:after="0"/>
              <w:rPr>
                <w:rFonts w:ascii="Arial" w:hAnsi="Arial" w:cs="Arial"/>
                <w:b/>
                <w:sz w:val="20"/>
                <w:szCs w:val="20"/>
              </w:rPr>
            </w:pPr>
            <w:r w:rsidRPr="00025C99">
              <w:rPr>
                <w:rFonts w:ascii="Arial" w:hAnsi="Arial" w:cs="Arial"/>
                <w:b/>
                <w:sz w:val="20"/>
                <w:szCs w:val="20"/>
              </w:rPr>
              <w:t>Payables to state</w:t>
            </w:r>
          </w:p>
        </w:tc>
        <w:tc>
          <w:tcPr>
            <w:tcW w:w="1170" w:type="dxa"/>
          </w:tcPr>
          <w:p w:rsidR="009B7F8D" w:rsidRPr="00025C99" w:rsidRDefault="009B7F8D" w:rsidP="007C589E">
            <w:pPr>
              <w:spacing w:after="0"/>
              <w:jc w:val="center"/>
              <w:rPr>
                <w:rFonts w:ascii="Arial" w:hAnsi="Arial" w:cs="Arial"/>
                <w:b/>
                <w:sz w:val="20"/>
                <w:szCs w:val="20"/>
              </w:rPr>
            </w:pPr>
          </w:p>
        </w:tc>
        <w:tc>
          <w:tcPr>
            <w:tcW w:w="1890" w:type="dxa"/>
          </w:tcPr>
          <w:p w:rsidR="009B7F8D" w:rsidRPr="00025C99" w:rsidRDefault="009B7F8D" w:rsidP="007C589E">
            <w:pPr>
              <w:spacing w:after="0"/>
              <w:jc w:val="center"/>
              <w:rPr>
                <w:rFonts w:ascii="Arial" w:hAnsi="Arial" w:cs="Arial"/>
                <w:b/>
                <w:sz w:val="20"/>
                <w:szCs w:val="20"/>
              </w:rPr>
            </w:pPr>
          </w:p>
        </w:tc>
        <w:tc>
          <w:tcPr>
            <w:tcW w:w="1507" w:type="dxa"/>
          </w:tcPr>
          <w:p w:rsidR="009B7F8D" w:rsidRPr="00025C99" w:rsidRDefault="009B7F8D" w:rsidP="007C589E">
            <w:pPr>
              <w:spacing w:after="0"/>
              <w:jc w:val="center"/>
              <w:rPr>
                <w:rFonts w:ascii="Arial" w:hAnsi="Arial" w:cs="Arial"/>
                <w:b/>
                <w:sz w:val="20"/>
                <w:szCs w:val="20"/>
              </w:rPr>
            </w:pPr>
          </w:p>
        </w:tc>
      </w:tr>
      <w:tr w:rsidR="009B7F8D" w:rsidRPr="00025C99" w:rsidTr="00C943FA">
        <w:tc>
          <w:tcPr>
            <w:tcW w:w="539" w:type="dxa"/>
          </w:tcPr>
          <w:p w:rsidR="009B7F8D" w:rsidRPr="00025C99" w:rsidRDefault="009B7F8D" w:rsidP="007C589E">
            <w:pPr>
              <w:spacing w:after="0"/>
              <w:jc w:val="center"/>
              <w:rPr>
                <w:rFonts w:ascii="Arial" w:hAnsi="Arial" w:cs="Arial"/>
                <w:b/>
                <w:sz w:val="20"/>
                <w:szCs w:val="20"/>
              </w:rPr>
            </w:pPr>
            <w:r w:rsidRPr="00025C99">
              <w:rPr>
                <w:rFonts w:ascii="Arial" w:hAnsi="Arial" w:cs="Arial"/>
                <w:b/>
                <w:sz w:val="20"/>
                <w:szCs w:val="20"/>
              </w:rPr>
              <w:t>1</w:t>
            </w:r>
          </w:p>
        </w:tc>
        <w:tc>
          <w:tcPr>
            <w:tcW w:w="3956" w:type="dxa"/>
          </w:tcPr>
          <w:p w:rsidR="009B7F8D" w:rsidRPr="00025C99" w:rsidRDefault="009B7F8D" w:rsidP="007C589E">
            <w:pPr>
              <w:spacing w:after="0"/>
              <w:rPr>
                <w:rFonts w:ascii="Arial" w:hAnsi="Arial" w:cs="Arial"/>
                <w:b/>
                <w:sz w:val="20"/>
                <w:szCs w:val="20"/>
              </w:rPr>
            </w:pPr>
            <w:r w:rsidRPr="00025C99">
              <w:rPr>
                <w:rFonts w:ascii="Arial" w:hAnsi="Arial" w:cs="Arial"/>
                <w:b/>
                <w:sz w:val="20"/>
                <w:szCs w:val="20"/>
              </w:rPr>
              <w:t>Payables to state</w:t>
            </w:r>
          </w:p>
        </w:tc>
        <w:tc>
          <w:tcPr>
            <w:tcW w:w="1170" w:type="dxa"/>
          </w:tcPr>
          <w:p w:rsidR="009B7F8D" w:rsidRPr="00025C99" w:rsidRDefault="009B7F8D" w:rsidP="007C589E">
            <w:pPr>
              <w:spacing w:after="0"/>
              <w:jc w:val="center"/>
              <w:rPr>
                <w:rFonts w:ascii="Arial" w:hAnsi="Arial" w:cs="Arial"/>
                <w:b/>
                <w:sz w:val="20"/>
                <w:szCs w:val="20"/>
              </w:rPr>
            </w:pPr>
            <w:r w:rsidRPr="00025C99">
              <w:rPr>
                <w:rFonts w:ascii="Arial" w:hAnsi="Arial" w:cs="Arial"/>
                <w:b/>
                <w:sz w:val="20"/>
                <w:szCs w:val="20"/>
              </w:rPr>
              <w:t>10</w:t>
            </w:r>
            <w:r w:rsidRPr="00025C99">
              <w:rPr>
                <w:rFonts w:ascii="Arial" w:hAnsi="Arial" w:cs="Arial"/>
                <w:b/>
                <w:sz w:val="20"/>
                <w:szCs w:val="20"/>
                <w:vertAlign w:val="superscript"/>
              </w:rPr>
              <w:t>9</w:t>
            </w:r>
            <w:r w:rsidRPr="00025C99">
              <w:rPr>
                <w:rFonts w:ascii="Arial" w:hAnsi="Arial" w:cs="Arial"/>
                <w:b/>
                <w:sz w:val="20"/>
                <w:szCs w:val="20"/>
              </w:rPr>
              <w:t>đ VND</w:t>
            </w:r>
          </w:p>
        </w:tc>
        <w:tc>
          <w:tcPr>
            <w:tcW w:w="1890" w:type="dxa"/>
          </w:tcPr>
          <w:p w:rsidR="009B7F8D" w:rsidRPr="00025C99" w:rsidRDefault="006B4DA3" w:rsidP="007C589E">
            <w:pPr>
              <w:spacing w:after="0"/>
              <w:jc w:val="center"/>
              <w:rPr>
                <w:rFonts w:ascii="Arial" w:hAnsi="Arial" w:cs="Arial"/>
                <w:b/>
                <w:sz w:val="20"/>
                <w:szCs w:val="20"/>
              </w:rPr>
            </w:pPr>
            <w:r w:rsidRPr="00025C99">
              <w:rPr>
                <w:rFonts w:ascii="Arial" w:hAnsi="Arial" w:cs="Arial"/>
                <w:b/>
                <w:sz w:val="20"/>
                <w:szCs w:val="20"/>
              </w:rPr>
              <w:t>56.70</w:t>
            </w:r>
          </w:p>
        </w:tc>
        <w:tc>
          <w:tcPr>
            <w:tcW w:w="1507" w:type="dxa"/>
          </w:tcPr>
          <w:p w:rsidR="009B7F8D" w:rsidRPr="00025C99" w:rsidRDefault="009B7F8D" w:rsidP="007C589E">
            <w:pPr>
              <w:spacing w:after="0"/>
              <w:jc w:val="center"/>
              <w:rPr>
                <w:rFonts w:ascii="Arial" w:hAnsi="Arial" w:cs="Arial"/>
                <w:b/>
                <w:sz w:val="20"/>
                <w:szCs w:val="20"/>
              </w:rPr>
            </w:pPr>
          </w:p>
        </w:tc>
      </w:tr>
      <w:tr w:rsidR="009B7F8D" w:rsidRPr="00025C99" w:rsidTr="00C943FA">
        <w:tc>
          <w:tcPr>
            <w:tcW w:w="539"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a</w:t>
            </w:r>
          </w:p>
        </w:tc>
        <w:tc>
          <w:tcPr>
            <w:tcW w:w="3956" w:type="dxa"/>
          </w:tcPr>
          <w:p w:rsidR="009B7F8D" w:rsidRPr="00025C99" w:rsidRDefault="009B7F8D" w:rsidP="007C589E">
            <w:pPr>
              <w:spacing w:after="0"/>
              <w:rPr>
                <w:rFonts w:ascii="Arial" w:hAnsi="Arial" w:cs="Arial"/>
                <w:sz w:val="20"/>
                <w:szCs w:val="20"/>
              </w:rPr>
            </w:pPr>
            <w:r w:rsidRPr="00025C99">
              <w:rPr>
                <w:rFonts w:ascii="Arial" w:hAnsi="Arial" w:cs="Arial"/>
                <w:sz w:val="20"/>
                <w:szCs w:val="20"/>
              </w:rPr>
              <w:t>Treasury payables</w:t>
            </w:r>
          </w:p>
        </w:tc>
        <w:tc>
          <w:tcPr>
            <w:tcW w:w="1170"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10</w:t>
            </w:r>
            <w:r w:rsidRPr="00025C99">
              <w:rPr>
                <w:rFonts w:ascii="Arial" w:hAnsi="Arial" w:cs="Arial"/>
                <w:sz w:val="20"/>
                <w:szCs w:val="20"/>
                <w:vertAlign w:val="superscript"/>
              </w:rPr>
              <w:t>9</w:t>
            </w:r>
            <w:r w:rsidRPr="00025C99">
              <w:rPr>
                <w:rFonts w:ascii="Arial" w:hAnsi="Arial" w:cs="Arial"/>
                <w:sz w:val="20"/>
                <w:szCs w:val="20"/>
              </w:rPr>
              <w:t>đ VND</w:t>
            </w:r>
          </w:p>
        </w:tc>
        <w:tc>
          <w:tcPr>
            <w:tcW w:w="1890" w:type="dxa"/>
          </w:tcPr>
          <w:p w:rsidR="009B7F8D" w:rsidRPr="00025C99" w:rsidRDefault="006B4DA3" w:rsidP="007C589E">
            <w:pPr>
              <w:spacing w:after="0"/>
              <w:jc w:val="center"/>
              <w:rPr>
                <w:rFonts w:ascii="Arial" w:hAnsi="Arial" w:cs="Arial"/>
                <w:sz w:val="20"/>
                <w:szCs w:val="20"/>
              </w:rPr>
            </w:pPr>
            <w:r w:rsidRPr="00025C99">
              <w:rPr>
                <w:rFonts w:ascii="Arial" w:hAnsi="Arial" w:cs="Arial"/>
                <w:sz w:val="20"/>
                <w:szCs w:val="20"/>
              </w:rPr>
              <w:t>41.72</w:t>
            </w:r>
          </w:p>
        </w:tc>
        <w:tc>
          <w:tcPr>
            <w:tcW w:w="1507" w:type="dxa"/>
          </w:tcPr>
          <w:p w:rsidR="009B7F8D" w:rsidRPr="00025C99" w:rsidRDefault="009B7F8D" w:rsidP="007C589E">
            <w:pPr>
              <w:spacing w:after="0"/>
              <w:jc w:val="center"/>
              <w:rPr>
                <w:rFonts w:ascii="Arial" w:hAnsi="Arial" w:cs="Arial"/>
                <w:sz w:val="20"/>
                <w:szCs w:val="20"/>
              </w:rPr>
            </w:pPr>
          </w:p>
        </w:tc>
      </w:tr>
      <w:tr w:rsidR="009B7F8D" w:rsidRPr="00025C99" w:rsidTr="00C943FA">
        <w:tc>
          <w:tcPr>
            <w:tcW w:w="539"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b</w:t>
            </w:r>
          </w:p>
        </w:tc>
        <w:tc>
          <w:tcPr>
            <w:tcW w:w="3956" w:type="dxa"/>
          </w:tcPr>
          <w:p w:rsidR="009B7F8D" w:rsidRPr="00025C99" w:rsidRDefault="009B7F8D" w:rsidP="007C589E">
            <w:pPr>
              <w:spacing w:after="0"/>
              <w:rPr>
                <w:rFonts w:ascii="Arial" w:hAnsi="Arial" w:cs="Arial"/>
                <w:sz w:val="20"/>
                <w:szCs w:val="20"/>
              </w:rPr>
            </w:pPr>
            <w:r w:rsidRPr="00025C99">
              <w:rPr>
                <w:rFonts w:ascii="Arial" w:hAnsi="Arial" w:cs="Arial"/>
                <w:sz w:val="20"/>
                <w:szCs w:val="20"/>
              </w:rPr>
              <w:t>Other payables</w:t>
            </w:r>
          </w:p>
        </w:tc>
        <w:tc>
          <w:tcPr>
            <w:tcW w:w="1170"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10</w:t>
            </w:r>
            <w:r w:rsidRPr="00025C99">
              <w:rPr>
                <w:rFonts w:ascii="Arial" w:hAnsi="Arial" w:cs="Arial"/>
                <w:sz w:val="20"/>
                <w:szCs w:val="20"/>
                <w:vertAlign w:val="superscript"/>
              </w:rPr>
              <w:t>9</w:t>
            </w:r>
            <w:r w:rsidRPr="00025C99">
              <w:rPr>
                <w:rFonts w:ascii="Arial" w:hAnsi="Arial" w:cs="Arial"/>
                <w:sz w:val="20"/>
                <w:szCs w:val="20"/>
              </w:rPr>
              <w:t>đ VND</w:t>
            </w:r>
          </w:p>
        </w:tc>
        <w:tc>
          <w:tcPr>
            <w:tcW w:w="1890" w:type="dxa"/>
          </w:tcPr>
          <w:p w:rsidR="009B7F8D" w:rsidRPr="00025C99" w:rsidRDefault="006B4DA3" w:rsidP="007C589E">
            <w:pPr>
              <w:spacing w:after="0"/>
              <w:jc w:val="center"/>
              <w:rPr>
                <w:rFonts w:ascii="Arial" w:hAnsi="Arial" w:cs="Arial"/>
                <w:sz w:val="20"/>
                <w:szCs w:val="20"/>
              </w:rPr>
            </w:pPr>
            <w:r w:rsidRPr="00025C99">
              <w:rPr>
                <w:rFonts w:ascii="Arial" w:hAnsi="Arial" w:cs="Arial"/>
                <w:sz w:val="20"/>
                <w:szCs w:val="20"/>
              </w:rPr>
              <w:t>16.80</w:t>
            </w:r>
          </w:p>
        </w:tc>
        <w:tc>
          <w:tcPr>
            <w:tcW w:w="1507" w:type="dxa"/>
          </w:tcPr>
          <w:p w:rsidR="009B7F8D" w:rsidRPr="00025C99" w:rsidRDefault="009B7F8D" w:rsidP="007C589E">
            <w:pPr>
              <w:spacing w:after="0"/>
              <w:jc w:val="center"/>
              <w:rPr>
                <w:rFonts w:ascii="Arial" w:hAnsi="Arial" w:cs="Arial"/>
                <w:sz w:val="20"/>
                <w:szCs w:val="20"/>
              </w:rPr>
            </w:pPr>
          </w:p>
        </w:tc>
      </w:tr>
      <w:tr w:rsidR="009B7F8D" w:rsidRPr="00025C99" w:rsidTr="00C943FA">
        <w:tc>
          <w:tcPr>
            <w:tcW w:w="539" w:type="dxa"/>
          </w:tcPr>
          <w:p w:rsidR="009B7F8D" w:rsidRPr="00025C99" w:rsidRDefault="009B7F8D" w:rsidP="007C589E">
            <w:pPr>
              <w:spacing w:after="0"/>
              <w:jc w:val="center"/>
              <w:rPr>
                <w:rFonts w:ascii="Arial" w:hAnsi="Arial" w:cs="Arial"/>
                <w:b/>
                <w:sz w:val="20"/>
                <w:szCs w:val="20"/>
              </w:rPr>
            </w:pPr>
            <w:r w:rsidRPr="00025C99">
              <w:rPr>
                <w:rFonts w:ascii="Arial" w:hAnsi="Arial" w:cs="Arial"/>
                <w:b/>
                <w:sz w:val="20"/>
                <w:szCs w:val="20"/>
              </w:rPr>
              <w:t>2</w:t>
            </w:r>
          </w:p>
        </w:tc>
        <w:tc>
          <w:tcPr>
            <w:tcW w:w="3956" w:type="dxa"/>
          </w:tcPr>
          <w:p w:rsidR="009B7F8D" w:rsidRPr="00025C99" w:rsidRDefault="009B7F8D" w:rsidP="007C589E">
            <w:pPr>
              <w:spacing w:after="0"/>
              <w:rPr>
                <w:rFonts w:ascii="Arial" w:hAnsi="Arial" w:cs="Arial"/>
                <w:b/>
                <w:sz w:val="20"/>
                <w:szCs w:val="20"/>
              </w:rPr>
            </w:pPr>
            <w:r w:rsidRPr="00025C99">
              <w:rPr>
                <w:rFonts w:ascii="Arial" w:hAnsi="Arial" w:cs="Arial"/>
                <w:b/>
                <w:sz w:val="20"/>
                <w:szCs w:val="20"/>
              </w:rPr>
              <w:t>Paid</w:t>
            </w:r>
          </w:p>
        </w:tc>
        <w:tc>
          <w:tcPr>
            <w:tcW w:w="1170" w:type="dxa"/>
          </w:tcPr>
          <w:p w:rsidR="009B7F8D" w:rsidRPr="00025C99" w:rsidRDefault="009B7F8D" w:rsidP="007C589E">
            <w:pPr>
              <w:spacing w:after="0"/>
              <w:jc w:val="center"/>
              <w:rPr>
                <w:rFonts w:ascii="Arial" w:hAnsi="Arial" w:cs="Arial"/>
                <w:b/>
                <w:sz w:val="20"/>
                <w:szCs w:val="20"/>
              </w:rPr>
            </w:pPr>
            <w:r w:rsidRPr="00025C99">
              <w:rPr>
                <w:rFonts w:ascii="Arial" w:hAnsi="Arial" w:cs="Arial"/>
                <w:b/>
                <w:sz w:val="20"/>
                <w:szCs w:val="20"/>
              </w:rPr>
              <w:t>10</w:t>
            </w:r>
            <w:r w:rsidRPr="00025C99">
              <w:rPr>
                <w:rFonts w:ascii="Arial" w:hAnsi="Arial" w:cs="Arial"/>
                <w:b/>
                <w:sz w:val="20"/>
                <w:szCs w:val="20"/>
                <w:vertAlign w:val="superscript"/>
              </w:rPr>
              <w:t>9</w:t>
            </w:r>
            <w:r w:rsidRPr="00025C99">
              <w:rPr>
                <w:rFonts w:ascii="Arial" w:hAnsi="Arial" w:cs="Arial"/>
                <w:b/>
                <w:sz w:val="20"/>
                <w:szCs w:val="20"/>
              </w:rPr>
              <w:t>đ VND</w:t>
            </w:r>
          </w:p>
        </w:tc>
        <w:tc>
          <w:tcPr>
            <w:tcW w:w="1890" w:type="dxa"/>
          </w:tcPr>
          <w:p w:rsidR="009B7F8D" w:rsidRPr="00025C99" w:rsidRDefault="006B4DA3" w:rsidP="007C589E">
            <w:pPr>
              <w:spacing w:after="0"/>
              <w:jc w:val="center"/>
              <w:rPr>
                <w:rFonts w:ascii="Arial" w:hAnsi="Arial" w:cs="Arial"/>
                <w:b/>
                <w:sz w:val="20"/>
                <w:szCs w:val="20"/>
              </w:rPr>
            </w:pPr>
            <w:r w:rsidRPr="00025C99">
              <w:rPr>
                <w:rFonts w:ascii="Arial" w:hAnsi="Arial" w:cs="Arial"/>
                <w:b/>
                <w:sz w:val="20"/>
                <w:szCs w:val="20"/>
              </w:rPr>
              <w:t>49.30</w:t>
            </w:r>
          </w:p>
        </w:tc>
        <w:tc>
          <w:tcPr>
            <w:tcW w:w="1507" w:type="dxa"/>
          </w:tcPr>
          <w:p w:rsidR="009B7F8D" w:rsidRPr="00025C99" w:rsidRDefault="009B7F8D" w:rsidP="007C589E">
            <w:pPr>
              <w:spacing w:after="0"/>
              <w:jc w:val="center"/>
              <w:rPr>
                <w:rFonts w:ascii="Arial" w:hAnsi="Arial" w:cs="Arial"/>
                <w:b/>
                <w:sz w:val="20"/>
                <w:szCs w:val="20"/>
              </w:rPr>
            </w:pPr>
          </w:p>
        </w:tc>
      </w:tr>
      <w:tr w:rsidR="009B7F8D" w:rsidRPr="00025C99" w:rsidTr="00C943FA">
        <w:tc>
          <w:tcPr>
            <w:tcW w:w="539"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a</w:t>
            </w:r>
          </w:p>
        </w:tc>
        <w:tc>
          <w:tcPr>
            <w:tcW w:w="3956" w:type="dxa"/>
          </w:tcPr>
          <w:p w:rsidR="009B7F8D" w:rsidRPr="00025C99" w:rsidRDefault="009B7F8D" w:rsidP="007C589E">
            <w:pPr>
              <w:spacing w:after="0"/>
              <w:rPr>
                <w:rFonts w:ascii="Arial" w:hAnsi="Arial" w:cs="Arial"/>
                <w:sz w:val="20"/>
                <w:szCs w:val="20"/>
              </w:rPr>
            </w:pPr>
            <w:r w:rsidRPr="00025C99">
              <w:rPr>
                <w:rFonts w:ascii="Arial" w:hAnsi="Arial" w:cs="Arial"/>
                <w:sz w:val="20"/>
                <w:szCs w:val="20"/>
              </w:rPr>
              <w:t>Treasury payables</w:t>
            </w:r>
          </w:p>
        </w:tc>
        <w:tc>
          <w:tcPr>
            <w:tcW w:w="1170"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10</w:t>
            </w:r>
            <w:r w:rsidRPr="00025C99">
              <w:rPr>
                <w:rFonts w:ascii="Arial" w:hAnsi="Arial" w:cs="Arial"/>
                <w:sz w:val="20"/>
                <w:szCs w:val="20"/>
                <w:vertAlign w:val="superscript"/>
              </w:rPr>
              <w:t>9</w:t>
            </w:r>
            <w:r w:rsidRPr="00025C99">
              <w:rPr>
                <w:rFonts w:ascii="Arial" w:hAnsi="Arial" w:cs="Arial"/>
                <w:sz w:val="20"/>
                <w:szCs w:val="20"/>
              </w:rPr>
              <w:t>đ VND</w:t>
            </w:r>
          </w:p>
        </w:tc>
        <w:tc>
          <w:tcPr>
            <w:tcW w:w="1890" w:type="dxa"/>
          </w:tcPr>
          <w:p w:rsidR="009B7F8D" w:rsidRPr="00025C99" w:rsidRDefault="006B4DA3" w:rsidP="007C589E">
            <w:pPr>
              <w:spacing w:after="0"/>
              <w:jc w:val="center"/>
              <w:rPr>
                <w:rFonts w:ascii="Arial" w:hAnsi="Arial" w:cs="Arial"/>
                <w:sz w:val="20"/>
                <w:szCs w:val="20"/>
              </w:rPr>
            </w:pPr>
            <w:r w:rsidRPr="00025C99">
              <w:rPr>
                <w:rFonts w:ascii="Arial" w:hAnsi="Arial" w:cs="Arial"/>
                <w:sz w:val="20"/>
                <w:szCs w:val="20"/>
              </w:rPr>
              <w:t>32.50</w:t>
            </w:r>
          </w:p>
        </w:tc>
        <w:tc>
          <w:tcPr>
            <w:tcW w:w="1507" w:type="dxa"/>
          </w:tcPr>
          <w:p w:rsidR="009B7F8D" w:rsidRPr="00025C99" w:rsidRDefault="009B7F8D" w:rsidP="007C589E">
            <w:pPr>
              <w:spacing w:after="0"/>
              <w:jc w:val="center"/>
              <w:rPr>
                <w:rFonts w:ascii="Arial" w:hAnsi="Arial" w:cs="Arial"/>
                <w:sz w:val="20"/>
                <w:szCs w:val="20"/>
              </w:rPr>
            </w:pPr>
          </w:p>
        </w:tc>
      </w:tr>
      <w:tr w:rsidR="009B7F8D" w:rsidRPr="00025C99" w:rsidTr="00C943FA">
        <w:tc>
          <w:tcPr>
            <w:tcW w:w="539"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b</w:t>
            </w:r>
          </w:p>
        </w:tc>
        <w:tc>
          <w:tcPr>
            <w:tcW w:w="3956" w:type="dxa"/>
          </w:tcPr>
          <w:p w:rsidR="009B7F8D" w:rsidRPr="00025C99" w:rsidRDefault="009B7F8D" w:rsidP="007C589E">
            <w:pPr>
              <w:spacing w:after="0"/>
              <w:rPr>
                <w:rFonts w:ascii="Arial" w:hAnsi="Arial" w:cs="Arial"/>
                <w:sz w:val="20"/>
                <w:szCs w:val="20"/>
              </w:rPr>
            </w:pPr>
            <w:r w:rsidRPr="00025C99">
              <w:rPr>
                <w:rFonts w:ascii="Arial" w:hAnsi="Arial" w:cs="Arial"/>
                <w:sz w:val="20"/>
                <w:szCs w:val="20"/>
              </w:rPr>
              <w:t>Other payables</w:t>
            </w:r>
          </w:p>
        </w:tc>
        <w:tc>
          <w:tcPr>
            <w:tcW w:w="1170"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10</w:t>
            </w:r>
            <w:r w:rsidRPr="00025C99">
              <w:rPr>
                <w:rFonts w:ascii="Arial" w:hAnsi="Arial" w:cs="Arial"/>
                <w:sz w:val="20"/>
                <w:szCs w:val="20"/>
                <w:vertAlign w:val="superscript"/>
              </w:rPr>
              <w:t>9</w:t>
            </w:r>
            <w:r w:rsidRPr="00025C99">
              <w:rPr>
                <w:rFonts w:ascii="Arial" w:hAnsi="Arial" w:cs="Arial"/>
                <w:sz w:val="20"/>
                <w:szCs w:val="20"/>
              </w:rPr>
              <w:t>đ VND</w:t>
            </w:r>
          </w:p>
        </w:tc>
        <w:tc>
          <w:tcPr>
            <w:tcW w:w="1890" w:type="dxa"/>
          </w:tcPr>
          <w:p w:rsidR="009B7F8D" w:rsidRPr="00025C99" w:rsidRDefault="006B4DA3" w:rsidP="007C589E">
            <w:pPr>
              <w:spacing w:after="0"/>
              <w:jc w:val="center"/>
              <w:rPr>
                <w:rFonts w:ascii="Arial" w:hAnsi="Arial" w:cs="Arial"/>
                <w:sz w:val="20"/>
                <w:szCs w:val="20"/>
              </w:rPr>
            </w:pPr>
            <w:r w:rsidRPr="00025C99">
              <w:rPr>
                <w:rFonts w:ascii="Arial" w:hAnsi="Arial" w:cs="Arial"/>
                <w:sz w:val="20"/>
                <w:szCs w:val="20"/>
              </w:rPr>
              <w:t>16.80</w:t>
            </w:r>
          </w:p>
        </w:tc>
        <w:tc>
          <w:tcPr>
            <w:tcW w:w="1507" w:type="dxa"/>
          </w:tcPr>
          <w:p w:rsidR="009B7F8D" w:rsidRPr="00025C99" w:rsidRDefault="009B7F8D" w:rsidP="007C589E">
            <w:pPr>
              <w:spacing w:after="0"/>
              <w:jc w:val="center"/>
              <w:rPr>
                <w:rFonts w:ascii="Arial" w:hAnsi="Arial" w:cs="Arial"/>
                <w:sz w:val="20"/>
                <w:szCs w:val="20"/>
              </w:rPr>
            </w:pPr>
          </w:p>
        </w:tc>
      </w:tr>
      <w:tr w:rsidR="009B7F8D" w:rsidRPr="00025C99" w:rsidTr="00C943FA">
        <w:tc>
          <w:tcPr>
            <w:tcW w:w="539" w:type="dxa"/>
          </w:tcPr>
          <w:p w:rsidR="009B7F8D" w:rsidRPr="00025C99" w:rsidRDefault="009B7F8D" w:rsidP="007C589E">
            <w:pPr>
              <w:spacing w:after="0"/>
              <w:jc w:val="center"/>
              <w:rPr>
                <w:rFonts w:ascii="Arial" w:hAnsi="Arial" w:cs="Arial"/>
                <w:b/>
                <w:sz w:val="20"/>
                <w:szCs w:val="20"/>
              </w:rPr>
            </w:pPr>
            <w:r w:rsidRPr="00025C99">
              <w:rPr>
                <w:rFonts w:ascii="Arial" w:hAnsi="Arial" w:cs="Arial"/>
                <w:b/>
                <w:sz w:val="20"/>
                <w:szCs w:val="20"/>
              </w:rPr>
              <w:t>V</w:t>
            </w:r>
          </w:p>
        </w:tc>
        <w:tc>
          <w:tcPr>
            <w:tcW w:w="3956" w:type="dxa"/>
          </w:tcPr>
          <w:p w:rsidR="009B7F8D" w:rsidRPr="00025C99" w:rsidRDefault="009B7F8D" w:rsidP="007C589E">
            <w:pPr>
              <w:spacing w:after="0"/>
              <w:rPr>
                <w:rFonts w:ascii="Arial" w:hAnsi="Arial" w:cs="Arial"/>
                <w:b/>
                <w:sz w:val="20"/>
                <w:szCs w:val="20"/>
              </w:rPr>
            </w:pPr>
            <w:r w:rsidRPr="00025C99">
              <w:rPr>
                <w:rFonts w:ascii="Arial" w:hAnsi="Arial" w:cs="Arial"/>
                <w:b/>
                <w:sz w:val="20"/>
                <w:szCs w:val="20"/>
              </w:rPr>
              <w:t xml:space="preserve">Salary </w:t>
            </w:r>
          </w:p>
        </w:tc>
        <w:tc>
          <w:tcPr>
            <w:tcW w:w="1170" w:type="dxa"/>
          </w:tcPr>
          <w:p w:rsidR="009B7F8D" w:rsidRPr="00025C99" w:rsidRDefault="009B7F8D" w:rsidP="007C589E">
            <w:pPr>
              <w:spacing w:after="0"/>
              <w:jc w:val="center"/>
              <w:rPr>
                <w:rFonts w:ascii="Arial" w:hAnsi="Arial" w:cs="Arial"/>
                <w:sz w:val="20"/>
                <w:szCs w:val="20"/>
              </w:rPr>
            </w:pPr>
          </w:p>
        </w:tc>
        <w:tc>
          <w:tcPr>
            <w:tcW w:w="1890" w:type="dxa"/>
          </w:tcPr>
          <w:p w:rsidR="009B7F8D" w:rsidRPr="00025C99" w:rsidRDefault="009B7F8D" w:rsidP="007C589E">
            <w:pPr>
              <w:spacing w:after="0"/>
              <w:jc w:val="center"/>
              <w:rPr>
                <w:rFonts w:ascii="Arial" w:hAnsi="Arial" w:cs="Arial"/>
                <w:sz w:val="20"/>
                <w:szCs w:val="20"/>
              </w:rPr>
            </w:pPr>
          </w:p>
        </w:tc>
        <w:tc>
          <w:tcPr>
            <w:tcW w:w="1507" w:type="dxa"/>
          </w:tcPr>
          <w:p w:rsidR="009B7F8D" w:rsidRPr="00025C99" w:rsidRDefault="009B7F8D" w:rsidP="007C589E">
            <w:pPr>
              <w:spacing w:after="0"/>
              <w:jc w:val="center"/>
              <w:rPr>
                <w:rFonts w:ascii="Arial" w:hAnsi="Arial" w:cs="Arial"/>
                <w:sz w:val="20"/>
                <w:szCs w:val="20"/>
              </w:rPr>
            </w:pPr>
          </w:p>
        </w:tc>
      </w:tr>
      <w:tr w:rsidR="009B7F8D" w:rsidRPr="00025C99" w:rsidTr="00C943FA">
        <w:tc>
          <w:tcPr>
            <w:tcW w:w="539"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1</w:t>
            </w:r>
          </w:p>
        </w:tc>
        <w:tc>
          <w:tcPr>
            <w:tcW w:w="3956" w:type="dxa"/>
          </w:tcPr>
          <w:p w:rsidR="009B7F8D" w:rsidRPr="00025C99" w:rsidRDefault="009B7F8D" w:rsidP="007C589E">
            <w:pPr>
              <w:spacing w:after="0"/>
              <w:rPr>
                <w:rFonts w:ascii="Arial" w:hAnsi="Arial" w:cs="Arial"/>
                <w:sz w:val="20"/>
                <w:szCs w:val="20"/>
              </w:rPr>
            </w:pPr>
            <w:r w:rsidRPr="00025C99">
              <w:rPr>
                <w:rFonts w:ascii="Arial" w:hAnsi="Arial" w:cs="Arial"/>
                <w:sz w:val="20"/>
                <w:szCs w:val="20"/>
              </w:rPr>
              <w:t>Average salary</w:t>
            </w:r>
          </w:p>
        </w:tc>
        <w:tc>
          <w:tcPr>
            <w:tcW w:w="1170"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person</w:t>
            </w:r>
          </w:p>
        </w:tc>
        <w:tc>
          <w:tcPr>
            <w:tcW w:w="1890" w:type="dxa"/>
          </w:tcPr>
          <w:p w:rsidR="009B7F8D" w:rsidRPr="00025C99" w:rsidRDefault="006B4DA3" w:rsidP="007C589E">
            <w:pPr>
              <w:spacing w:after="0"/>
              <w:jc w:val="center"/>
              <w:rPr>
                <w:rFonts w:ascii="Arial" w:hAnsi="Arial" w:cs="Arial"/>
                <w:sz w:val="20"/>
                <w:szCs w:val="20"/>
              </w:rPr>
            </w:pPr>
            <w:r w:rsidRPr="00025C99">
              <w:rPr>
                <w:rFonts w:ascii="Arial" w:hAnsi="Arial" w:cs="Arial"/>
                <w:sz w:val="20"/>
                <w:szCs w:val="20"/>
              </w:rPr>
              <w:t>1,502.00</w:t>
            </w:r>
          </w:p>
        </w:tc>
        <w:tc>
          <w:tcPr>
            <w:tcW w:w="1507" w:type="dxa"/>
          </w:tcPr>
          <w:p w:rsidR="009B7F8D" w:rsidRPr="00025C99" w:rsidRDefault="009B7F8D" w:rsidP="007C589E">
            <w:pPr>
              <w:spacing w:after="0"/>
              <w:jc w:val="center"/>
              <w:rPr>
                <w:rFonts w:ascii="Arial" w:hAnsi="Arial" w:cs="Arial"/>
                <w:sz w:val="20"/>
                <w:szCs w:val="20"/>
              </w:rPr>
            </w:pPr>
          </w:p>
        </w:tc>
      </w:tr>
      <w:tr w:rsidR="009B7F8D" w:rsidRPr="00025C99" w:rsidTr="00C943FA">
        <w:tc>
          <w:tcPr>
            <w:tcW w:w="539"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2</w:t>
            </w:r>
          </w:p>
        </w:tc>
        <w:tc>
          <w:tcPr>
            <w:tcW w:w="3956" w:type="dxa"/>
          </w:tcPr>
          <w:p w:rsidR="009B7F8D" w:rsidRPr="00025C99" w:rsidRDefault="009B7F8D" w:rsidP="007C589E">
            <w:pPr>
              <w:spacing w:after="0"/>
              <w:rPr>
                <w:rFonts w:ascii="Arial" w:hAnsi="Arial" w:cs="Arial"/>
                <w:sz w:val="20"/>
                <w:szCs w:val="20"/>
              </w:rPr>
            </w:pPr>
            <w:r w:rsidRPr="00025C99">
              <w:rPr>
                <w:rFonts w:ascii="Arial" w:hAnsi="Arial" w:cs="Arial"/>
                <w:sz w:val="20"/>
                <w:szCs w:val="20"/>
              </w:rPr>
              <w:t>Total payroll</w:t>
            </w:r>
          </w:p>
        </w:tc>
        <w:tc>
          <w:tcPr>
            <w:tcW w:w="1170"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10</w:t>
            </w:r>
            <w:r w:rsidRPr="00025C99">
              <w:rPr>
                <w:rFonts w:ascii="Arial" w:hAnsi="Arial" w:cs="Arial"/>
                <w:sz w:val="20"/>
                <w:szCs w:val="20"/>
                <w:vertAlign w:val="superscript"/>
              </w:rPr>
              <w:t>9</w:t>
            </w:r>
            <w:r w:rsidRPr="00025C99">
              <w:rPr>
                <w:rFonts w:ascii="Arial" w:hAnsi="Arial" w:cs="Arial"/>
                <w:sz w:val="20"/>
                <w:szCs w:val="20"/>
              </w:rPr>
              <w:t>đ VND</w:t>
            </w:r>
          </w:p>
        </w:tc>
        <w:tc>
          <w:tcPr>
            <w:tcW w:w="1890" w:type="dxa"/>
          </w:tcPr>
          <w:p w:rsidR="009B7F8D" w:rsidRPr="00025C99" w:rsidRDefault="006B4DA3" w:rsidP="007C589E">
            <w:pPr>
              <w:spacing w:after="0"/>
              <w:jc w:val="center"/>
              <w:rPr>
                <w:rFonts w:ascii="Arial" w:hAnsi="Arial" w:cs="Arial"/>
                <w:sz w:val="20"/>
                <w:szCs w:val="20"/>
              </w:rPr>
            </w:pPr>
            <w:r w:rsidRPr="00025C99">
              <w:rPr>
                <w:rFonts w:ascii="Arial" w:hAnsi="Arial" w:cs="Arial"/>
                <w:sz w:val="20"/>
                <w:szCs w:val="20"/>
              </w:rPr>
              <w:t>160.08</w:t>
            </w:r>
          </w:p>
        </w:tc>
        <w:tc>
          <w:tcPr>
            <w:tcW w:w="1507" w:type="dxa"/>
          </w:tcPr>
          <w:p w:rsidR="009B7F8D" w:rsidRPr="00025C99" w:rsidRDefault="009B7F8D" w:rsidP="007C589E">
            <w:pPr>
              <w:spacing w:after="0"/>
              <w:jc w:val="center"/>
              <w:rPr>
                <w:rFonts w:ascii="Arial" w:hAnsi="Arial" w:cs="Arial"/>
                <w:sz w:val="20"/>
                <w:szCs w:val="20"/>
              </w:rPr>
            </w:pPr>
          </w:p>
        </w:tc>
      </w:tr>
      <w:tr w:rsidR="009B7F8D" w:rsidRPr="00025C99" w:rsidTr="00C943FA">
        <w:tc>
          <w:tcPr>
            <w:tcW w:w="539"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3</w:t>
            </w:r>
          </w:p>
        </w:tc>
        <w:tc>
          <w:tcPr>
            <w:tcW w:w="3956" w:type="dxa"/>
          </w:tcPr>
          <w:p w:rsidR="009B7F8D" w:rsidRPr="00025C99" w:rsidRDefault="009B7F8D" w:rsidP="007C589E">
            <w:pPr>
              <w:spacing w:after="0"/>
              <w:rPr>
                <w:rFonts w:ascii="Arial" w:hAnsi="Arial" w:cs="Arial"/>
                <w:sz w:val="20"/>
                <w:szCs w:val="20"/>
              </w:rPr>
            </w:pPr>
            <w:r w:rsidRPr="00025C99">
              <w:rPr>
                <w:rFonts w:ascii="Arial" w:hAnsi="Arial" w:cs="Arial"/>
                <w:sz w:val="20"/>
                <w:szCs w:val="20"/>
              </w:rPr>
              <w:t>Other income</w:t>
            </w:r>
          </w:p>
        </w:tc>
        <w:tc>
          <w:tcPr>
            <w:tcW w:w="1170" w:type="dxa"/>
          </w:tcPr>
          <w:p w:rsidR="009B7F8D" w:rsidRPr="00025C99" w:rsidRDefault="009B7F8D" w:rsidP="007C589E">
            <w:pPr>
              <w:spacing w:after="0"/>
              <w:jc w:val="center"/>
              <w:rPr>
                <w:rFonts w:ascii="Arial" w:hAnsi="Arial" w:cs="Arial"/>
                <w:b/>
                <w:sz w:val="20"/>
                <w:szCs w:val="20"/>
              </w:rPr>
            </w:pPr>
            <w:r w:rsidRPr="00025C99">
              <w:rPr>
                <w:rFonts w:ascii="Arial" w:hAnsi="Arial" w:cs="Arial"/>
                <w:sz w:val="20"/>
                <w:szCs w:val="20"/>
              </w:rPr>
              <w:t>10</w:t>
            </w:r>
            <w:r w:rsidRPr="00025C99">
              <w:rPr>
                <w:rFonts w:ascii="Arial" w:hAnsi="Arial" w:cs="Arial"/>
                <w:sz w:val="20"/>
                <w:szCs w:val="20"/>
                <w:vertAlign w:val="superscript"/>
              </w:rPr>
              <w:t>9</w:t>
            </w:r>
            <w:r w:rsidRPr="00025C99">
              <w:rPr>
                <w:rFonts w:ascii="Arial" w:hAnsi="Arial" w:cs="Arial"/>
                <w:sz w:val="20"/>
                <w:szCs w:val="20"/>
              </w:rPr>
              <w:t>đ VND</w:t>
            </w:r>
          </w:p>
        </w:tc>
        <w:tc>
          <w:tcPr>
            <w:tcW w:w="1890" w:type="dxa"/>
          </w:tcPr>
          <w:p w:rsidR="009B7F8D" w:rsidRPr="00025C99" w:rsidRDefault="006B4DA3" w:rsidP="007C589E">
            <w:pPr>
              <w:spacing w:after="0"/>
              <w:jc w:val="center"/>
              <w:rPr>
                <w:rFonts w:ascii="Arial" w:hAnsi="Arial" w:cs="Arial"/>
                <w:sz w:val="20"/>
                <w:szCs w:val="20"/>
              </w:rPr>
            </w:pPr>
            <w:r w:rsidRPr="00025C99">
              <w:rPr>
                <w:rFonts w:ascii="Arial" w:hAnsi="Arial" w:cs="Arial"/>
                <w:sz w:val="20"/>
                <w:szCs w:val="20"/>
              </w:rPr>
              <w:t>5.00</w:t>
            </w:r>
          </w:p>
        </w:tc>
        <w:tc>
          <w:tcPr>
            <w:tcW w:w="1507" w:type="dxa"/>
          </w:tcPr>
          <w:p w:rsidR="009B7F8D" w:rsidRPr="00025C99" w:rsidRDefault="009B7F8D" w:rsidP="007C589E">
            <w:pPr>
              <w:spacing w:after="0"/>
              <w:jc w:val="center"/>
              <w:rPr>
                <w:rFonts w:ascii="Arial" w:hAnsi="Arial" w:cs="Arial"/>
                <w:sz w:val="20"/>
                <w:szCs w:val="20"/>
              </w:rPr>
            </w:pPr>
          </w:p>
        </w:tc>
      </w:tr>
      <w:tr w:rsidR="009B7F8D" w:rsidRPr="00025C99" w:rsidTr="00C943FA">
        <w:tc>
          <w:tcPr>
            <w:tcW w:w="539"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4</w:t>
            </w:r>
          </w:p>
        </w:tc>
        <w:tc>
          <w:tcPr>
            <w:tcW w:w="3956" w:type="dxa"/>
          </w:tcPr>
          <w:p w:rsidR="009B7F8D" w:rsidRPr="00025C99" w:rsidRDefault="009B7F8D" w:rsidP="007C589E">
            <w:pPr>
              <w:spacing w:after="0"/>
              <w:rPr>
                <w:rFonts w:ascii="Arial" w:hAnsi="Arial" w:cs="Arial"/>
                <w:sz w:val="20"/>
                <w:szCs w:val="20"/>
              </w:rPr>
            </w:pPr>
            <w:r w:rsidRPr="00025C99">
              <w:rPr>
                <w:rFonts w:ascii="Arial" w:hAnsi="Arial" w:cs="Arial"/>
                <w:sz w:val="20"/>
                <w:szCs w:val="20"/>
              </w:rPr>
              <w:t>Average monthly salary/person</w:t>
            </w:r>
          </w:p>
        </w:tc>
        <w:tc>
          <w:tcPr>
            <w:tcW w:w="1170" w:type="dxa"/>
          </w:tcPr>
          <w:p w:rsidR="009B7F8D" w:rsidRPr="00025C99" w:rsidRDefault="009B7F8D" w:rsidP="007C589E">
            <w:pPr>
              <w:spacing w:after="0"/>
              <w:jc w:val="center"/>
              <w:rPr>
                <w:rFonts w:ascii="Arial" w:hAnsi="Arial" w:cs="Arial"/>
                <w:b/>
                <w:sz w:val="20"/>
                <w:szCs w:val="20"/>
              </w:rPr>
            </w:pPr>
            <w:r w:rsidRPr="00025C99">
              <w:rPr>
                <w:rFonts w:ascii="Arial" w:hAnsi="Arial" w:cs="Arial"/>
                <w:sz w:val="20"/>
                <w:szCs w:val="20"/>
              </w:rPr>
              <w:t>10</w:t>
            </w:r>
            <w:r w:rsidRPr="00025C99">
              <w:rPr>
                <w:rFonts w:ascii="Arial" w:hAnsi="Arial" w:cs="Arial"/>
                <w:sz w:val="20"/>
                <w:szCs w:val="20"/>
                <w:vertAlign w:val="superscript"/>
              </w:rPr>
              <w:t>6</w:t>
            </w:r>
            <w:r w:rsidRPr="00025C99">
              <w:rPr>
                <w:rFonts w:ascii="Arial" w:hAnsi="Arial" w:cs="Arial"/>
                <w:sz w:val="20"/>
                <w:szCs w:val="20"/>
              </w:rPr>
              <w:t>đ VND</w:t>
            </w:r>
          </w:p>
        </w:tc>
        <w:tc>
          <w:tcPr>
            <w:tcW w:w="1890" w:type="dxa"/>
          </w:tcPr>
          <w:p w:rsidR="009B7F8D" w:rsidRPr="00025C99" w:rsidRDefault="006B4DA3" w:rsidP="007C589E">
            <w:pPr>
              <w:spacing w:after="0"/>
              <w:jc w:val="center"/>
              <w:rPr>
                <w:rFonts w:ascii="Arial" w:hAnsi="Arial" w:cs="Arial"/>
                <w:sz w:val="20"/>
                <w:szCs w:val="20"/>
              </w:rPr>
            </w:pPr>
            <w:r w:rsidRPr="00025C99">
              <w:rPr>
                <w:rFonts w:ascii="Arial" w:hAnsi="Arial" w:cs="Arial"/>
                <w:sz w:val="20"/>
                <w:szCs w:val="20"/>
              </w:rPr>
              <w:t>8.88</w:t>
            </w:r>
          </w:p>
        </w:tc>
        <w:tc>
          <w:tcPr>
            <w:tcW w:w="1507" w:type="dxa"/>
          </w:tcPr>
          <w:p w:rsidR="009B7F8D" w:rsidRPr="00025C99" w:rsidRDefault="009B7F8D" w:rsidP="007C589E">
            <w:pPr>
              <w:spacing w:after="0"/>
              <w:jc w:val="center"/>
              <w:rPr>
                <w:rFonts w:ascii="Arial" w:hAnsi="Arial" w:cs="Arial"/>
                <w:sz w:val="20"/>
                <w:szCs w:val="20"/>
              </w:rPr>
            </w:pPr>
          </w:p>
        </w:tc>
      </w:tr>
      <w:tr w:rsidR="009B7F8D" w:rsidRPr="00025C99" w:rsidTr="00C943FA">
        <w:tc>
          <w:tcPr>
            <w:tcW w:w="539"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5</w:t>
            </w:r>
          </w:p>
        </w:tc>
        <w:tc>
          <w:tcPr>
            <w:tcW w:w="3956" w:type="dxa"/>
          </w:tcPr>
          <w:p w:rsidR="009B7F8D" w:rsidRPr="00025C99" w:rsidRDefault="009B7F8D" w:rsidP="007C589E">
            <w:pPr>
              <w:spacing w:after="0"/>
              <w:rPr>
                <w:rFonts w:ascii="Arial" w:hAnsi="Arial" w:cs="Arial"/>
                <w:sz w:val="20"/>
                <w:szCs w:val="20"/>
              </w:rPr>
            </w:pPr>
            <w:r w:rsidRPr="00025C99">
              <w:rPr>
                <w:rFonts w:ascii="Arial" w:hAnsi="Arial" w:cs="Arial"/>
                <w:sz w:val="20"/>
                <w:szCs w:val="20"/>
              </w:rPr>
              <w:t>Average monthly income/person</w:t>
            </w:r>
          </w:p>
        </w:tc>
        <w:tc>
          <w:tcPr>
            <w:tcW w:w="1170"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10</w:t>
            </w:r>
            <w:r w:rsidRPr="00025C99">
              <w:rPr>
                <w:rFonts w:ascii="Arial" w:hAnsi="Arial" w:cs="Arial"/>
                <w:sz w:val="20"/>
                <w:szCs w:val="20"/>
                <w:vertAlign w:val="superscript"/>
              </w:rPr>
              <w:t>6</w:t>
            </w:r>
            <w:r w:rsidRPr="00025C99">
              <w:rPr>
                <w:rFonts w:ascii="Arial" w:hAnsi="Arial" w:cs="Arial"/>
                <w:sz w:val="20"/>
                <w:szCs w:val="20"/>
              </w:rPr>
              <w:t>đ VND</w:t>
            </w:r>
          </w:p>
        </w:tc>
        <w:tc>
          <w:tcPr>
            <w:tcW w:w="1890" w:type="dxa"/>
          </w:tcPr>
          <w:p w:rsidR="009B7F8D" w:rsidRPr="00025C99" w:rsidRDefault="006B4DA3" w:rsidP="007C589E">
            <w:pPr>
              <w:spacing w:after="0"/>
              <w:jc w:val="center"/>
              <w:rPr>
                <w:rFonts w:ascii="Arial" w:hAnsi="Arial" w:cs="Arial"/>
                <w:sz w:val="20"/>
                <w:szCs w:val="20"/>
              </w:rPr>
            </w:pPr>
            <w:r w:rsidRPr="00025C99">
              <w:rPr>
                <w:rFonts w:ascii="Arial" w:hAnsi="Arial" w:cs="Arial"/>
                <w:sz w:val="20"/>
                <w:szCs w:val="20"/>
              </w:rPr>
              <w:t>9.16</w:t>
            </w:r>
          </w:p>
        </w:tc>
        <w:tc>
          <w:tcPr>
            <w:tcW w:w="1507" w:type="dxa"/>
          </w:tcPr>
          <w:p w:rsidR="009B7F8D" w:rsidRPr="00025C99" w:rsidRDefault="009B7F8D" w:rsidP="007C589E">
            <w:pPr>
              <w:spacing w:after="0"/>
              <w:jc w:val="center"/>
              <w:rPr>
                <w:rFonts w:ascii="Arial" w:hAnsi="Arial" w:cs="Arial"/>
                <w:sz w:val="20"/>
                <w:szCs w:val="20"/>
              </w:rPr>
            </w:pPr>
          </w:p>
        </w:tc>
      </w:tr>
      <w:tr w:rsidR="009B7F8D" w:rsidRPr="00025C99" w:rsidTr="00C943FA">
        <w:tc>
          <w:tcPr>
            <w:tcW w:w="539" w:type="dxa"/>
          </w:tcPr>
          <w:p w:rsidR="009B7F8D" w:rsidRPr="00025C99" w:rsidRDefault="009B7F8D" w:rsidP="007C589E">
            <w:pPr>
              <w:spacing w:after="0"/>
              <w:jc w:val="center"/>
              <w:rPr>
                <w:rFonts w:ascii="Arial" w:hAnsi="Arial" w:cs="Arial"/>
                <w:b/>
                <w:sz w:val="20"/>
                <w:szCs w:val="20"/>
              </w:rPr>
            </w:pPr>
            <w:r w:rsidRPr="00025C99">
              <w:rPr>
                <w:rFonts w:ascii="Arial" w:hAnsi="Arial" w:cs="Arial"/>
                <w:b/>
                <w:sz w:val="20"/>
                <w:szCs w:val="20"/>
              </w:rPr>
              <w:t>VI</w:t>
            </w:r>
          </w:p>
        </w:tc>
        <w:tc>
          <w:tcPr>
            <w:tcW w:w="3956" w:type="dxa"/>
          </w:tcPr>
          <w:p w:rsidR="009B7F8D" w:rsidRPr="00025C99" w:rsidRDefault="009B7F8D" w:rsidP="007C589E">
            <w:pPr>
              <w:spacing w:after="0"/>
              <w:rPr>
                <w:rFonts w:ascii="Arial" w:hAnsi="Arial" w:cs="Arial"/>
                <w:b/>
                <w:sz w:val="20"/>
                <w:szCs w:val="20"/>
              </w:rPr>
            </w:pPr>
            <w:r w:rsidRPr="00025C99">
              <w:rPr>
                <w:rFonts w:ascii="Arial" w:hAnsi="Arial" w:cs="Arial"/>
                <w:b/>
                <w:sz w:val="20"/>
                <w:szCs w:val="20"/>
              </w:rPr>
              <w:t>Fixed assets and accumulated depreciation</w:t>
            </w:r>
          </w:p>
        </w:tc>
        <w:tc>
          <w:tcPr>
            <w:tcW w:w="1170" w:type="dxa"/>
          </w:tcPr>
          <w:p w:rsidR="009B7F8D" w:rsidRPr="00025C99" w:rsidRDefault="009B7F8D" w:rsidP="007C589E">
            <w:pPr>
              <w:spacing w:after="0"/>
              <w:jc w:val="center"/>
              <w:rPr>
                <w:rFonts w:ascii="Arial" w:hAnsi="Arial" w:cs="Arial"/>
                <w:b/>
                <w:sz w:val="20"/>
                <w:szCs w:val="20"/>
              </w:rPr>
            </w:pPr>
          </w:p>
        </w:tc>
        <w:tc>
          <w:tcPr>
            <w:tcW w:w="1890" w:type="dxa"/>
          </w:tcPr>
          <w:p w:rsidR="009B7F8D" w:rsidRPr="00025C99" w:rsidRDefault="009B7F8D" w:rsidP="007C589E">
            <w:pPr>
              <w:spacing w:after="0"/>
              <w:jc w:val="center"/>
              <w:rPr>
                <w:rFonts w:ascii="Arial" w:hAnsi="Arial" w:cs="Arial"/>
                <w:b/>
                <w:sz w:val="20"/>
                <w:szCs w:val="20"/>
              </w:rPr>
            </w:pPr>
          </w:p>
        </w:tc>
        <w:tc>
          <w:tcPr>
            <w:tcW w:w="1507" w:type="dxa"/>
          </w:tcPr>
          <w:p w:rsidR="009B7F8D" w:rsidRPr="00025C99" w:rsidRDefault="009B7F8D" w:rsidP="007C589E">
            <w:pPr>
              <w:spacing w:after="0"/>
              <w:jc w:val="center"/>
              <w:rPr>
                <w:rFonts w:ascii="Arial" w:hAnsi="Arial" w:cs="Arial"/>
                <w:b/>
                <w:sz w:val="20"/>
                <w:szCs w:val="20"/>
              </w:rPr>
            </w:pPr>
          </w:p>
        </w:tc>
      </w:tr>
      <w:tr w:rsidR="009B7F8D" w:rsidRPr="00025C99" w:rsidTr="00C943FA">
        <w:tc>
          <w:tcPr>
            <w:tcW w:w="539"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1</w:t>
            </w:r>
          </w:p>
        </w:tc>
        <w:tc>
          <w:tcPr>
            <w:tcW w:w="3956" w:type="dxa"/>
          </w:tcPr>
          <w:p w:rsidR="009B7F8D" w:rsidRPr="00025C99" w:rsidRDefault="00DD3DD0" w:rsidP="007C589E">
            <w:pPr>
              <w:spacing w:after="0"/>
              <w:rPr>
                <w:rFonts w:ascii="Arial" w:hAnsi="Arial" w:cs="Arial"/>
                <w:sz w:val="20"/>
                <w:szCs w:val="20"/>
              </w:rPr>
            </w:pPr>
            <w:r w:rsidRPr="00025C99">
              <w:rPr>
                <w:rFonts w:ascii="Arial" w:hAnsi="Arial" w:cs="Arial"/>
                <w:sz w:val="20"/>
                <w:szCs w:val="20"/>
              </w:rPr>
              <w:t>P</w:t>
            </w:r>
            <w:r w:rsidR="009B7F8D" w:rsidRPr="00025C99">
              <w:rPr>
                <w:rFonts w:ascii="Arial" w:hAnsi="Arial" w:cs="Arial"/>
                <w:sz w:val="20"/>
                <w:szCs w:val="20"/>
              </w:rPr>
              <w:t>rovision for depreciation account</w:t>
            </w:r>
          </w:p>
        </w:tc>
        <w:tc>
          <w:tcPr>
            <w:tcW w:w="1170"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10</w:t>
            </w:r>
            <w:r w:rsidRPr="00025C99">
              <w:rPr>
                <w:rFonts w:ascii="Arial" w:hAnsi="Arial" w:cs="Arial"/>
                <w:sz w:val="20"/>
                <w:szCs w:val="20"/>
                <w:vertAlign w:val="superscript"/>
              </w:rPr>
              <w:t>9</w:t>
            </w:r>
            <w:r w:rsidRPr="00025C99">
              <w:rPr>
                <w:rFonts w:ascii="Arial" w:hAnsi="Arial" w:cs="Arial"/>
                <w:sz w:val="20"/>
                <w:szCs w:val="20"/>
              </w:rPr>
              <w:t>đ VND</w:t>
            </w:r>
          </w:p>
        </w:tc>
        <w:tc>
          <w:tcPr>
            <w:tcW w:w="1890" w:type="dxa"/>
          </w:tcPr>
          <w:p w:rsidR="009B7F8D" w:rsidRPr="00025C99" w:rsidRDefault="006B4DA3" w:rsidP="007C589E">
            <w:pPr>
              <w:spacing w:after="0"/>
              <w:jc w:val="center"/>
              <w:rPr>
                <w:rFonts w:ascii="Arial" w:hAnsi="Arial" w:cs="Arial"/>
                <w:sz w:val="20"/>
                <w:szCs w:val="20"/>
              </w:rPr>
            </w:pPr>
            <w:r w:rsidRPr="00025C99">
              <w:rPr>
                <w:rFonts w:ascii="Arial" w:hAnsi="Arial" w:cs="Arial"/>
                <w:sz w:val="20"/>
                <w:szCs w:val="20"/>
              </w:rPr>
              <w:t>960.00</w:t>
            </w:r>
          </w:p>
        </w:tc>
        <w:tc>
          <w:tcPr>
            <w:tcW w:w="1507" w:type="dxa"/>
          </w:tcPr>
          <w:p w:rsidR="009B7F8D" w:rsidRPr="00025C99" w:rsidRDefault="009B7F8D" w:rsidP="007C589E">
            <w:pPr>
              <w:spacing w:after="0"/>
              <w:jc w:val="center"/>
              <w:rPr>
                <w:rFonts w:ascii="Arial" w:hAnsi="Arial" w:cs="Arial"/>
                <w:sz w:val="20"/>
                <w:szCs w:val="20"/>
              </w:rPr>
            </w:pPr>
          </w:p>
        </w:tc>
      </w:tr>
      <w:tr w:rsidR="009B7F8D" w:rsidRPr="00025C99" w:rsidTr="00C943FA">
        <w:tc>
          <w:tcPr>
            <w:tcW w:w="539"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2</w:t>
            </w:r>
          </w:p>
        </w:tc>
        <w:tc>
          <w:tcPr>
            <w:tcW w:w="3956" w:type="dxa"/>
          </w:tcPr>
          <w:p w:rsidR="009B7F8D" w:rsidRPr="00025C99" w:rsidRDefault="009B7F8D" w:rsidP="007C589E">
            <w:pPr>
              <w:spacing w:after="0"/>
              <w:rPr>
                <w:rFonts w:ascii="Arial" w:hAnsi="Arial" w:cs="Arial"/>
                <w:sz w:val="20"/>
                <w:szCs w:val="20"/>
              </w:rPr>
            </w:pPr>
            <w:r w:rsidRPr="00025C99">
              <w:rPr>
                <w:rFonts w:ascii="Arial" w:hAnsi="Arial" w:cs="Arial"/>
                <w:sz w:val="20"/>
                <w:szCs w:val="20"/>
              </w:rPr>
              <w:t>Accumulated depreciation</w:t>
            </w:r>
          </w:p>
        </w:tc>
        <w:tc>
          <w:tcPr>
            <w:tcW w:w="1170"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10</w:t>
            </w:r>
            <w:r w:rsidRPr="00025C99">
              <w:rPr>
                <w:rFonts w:ascii="Arial" w:hAnsi="Arial" w:cs="Arial"/>
                <w:sz w:val="20"/>
                <w:szCs w:val="20"/>
                <w:vertAlign w:val="superscript"/>
              </w:rPr>
              <w:t>9</w:t>
            </w:r>
            <w:r w:rsidRPr="00025C99">
              <w:rPr>
                <w:rFonts w:ascii="Arial" w:hAnsi="Arial" w:cs="Arial"/>
                <w:sz w:val="20"/>
                <w:szCs w:val="20"/>
              </w:rPr>
              <w:t>đ VND</w:t>
            </w:r>
          </w:p>
        </w:tc>
        <w:tc>
          <w:tcPr>
            <w:tcW w:w="1890" w:type="dxa"/>
          </w:tcPr>
          <w:p w:rsidR="009B7F8D" w:rsidRPr="00025C99" w:rsidRDefault="006B4DA3" w:rsidP="007C589E">
            <w:pPr>
              <w:spacing w:after="0"/>
              <w:jc w:val="center"/>
              <w:rPr>
                <w:rFonts w:ascii="Arial" w:hAnsi="Arial" w:cs="Arial"/>
                <w:sz w:val="20"/>
                <w:szCs w:val="20"/>
              </w:rPr>
            </w:pPr>
            <w:r w:rsidRPr="00025C99">
              <w:rPr>
                <w:rFonts w:ascii="Arial" w:hAnsi="Arial" w:cs="Arial"/>
                <w:sz w:val="20"/>
                <w:szCs w:val="20"/>
              </w:rPr>
              <w:t>63.00</w:t>
            </w:r>
          </w:p>
        </w:tc>
        <w:tc>
          <w:tcPr>
            <w:tcW w:w="1507" w:type="dxa"/>
          </w:tcPr>
          <w:p w:rsidR="009B7F8D" w:rsidRPr="00025C99" w:rsidRDefault="009B7F8D" w:rsidP="007C589E">
            <w:pPr>
              <w:spacing w:after="0"/>
              <w:jc w:val="center"/>
              <w:rPr>
                <w:rFonts w:ascii="Arial" w:hAnsi="Arial" w:cs="Arial"/>
                <w:sz w:val="20"/>
                <w:szCs w:val="20"/>
              </w:rPr>
            </w:pPr>
          </w:p>
        </w:tc>
      </w:tr>
      <w:tr w:rsidR="009B7F8D" w:rsidRPr="00025C99" w:rsidTr="00C943FA">
        <w:tc>
          <w:tcPr>
            <w:tcW w:w="539" w:type="dxa"/>
          </w:tcPr>
          <w:p w:rsidR="009B7F8D" w:rsidRPr="00025C99" w:rsidRDefault="009B7F8D" w:rsidP="007C589E">
            <w:pPr>
              <w:spacing w:after="0"/>
              <w:jc w:val="center"/>
              <w:rPr>
                <w:rFonts w:ascii="Arial" w:hAnsi="Arial" w:cs="Arial"/>
                <w:sz w:val="20"/>
                <w:szCs w:val="20"/>
              </w:rPr>
            </w:pPr>
            <w:r w:rsidRPr="00025C99">
              <w:rPr>
                <w:rFonts w:ascii="Arial" w:hAnsi="Arial" w:cs="Arial"/>
                <w:sz w:val="20"/>
                <w:szCs w:val="20"/>
              </w:rPr>
              <w:t>3</w:t>
            </w:r>
          </w:p>
        </w:tc>
        <w:tc>
          <w:tcPr>
            <w:tcW w:w="3956" w:type="dxa"/>
          </w:tcPr>
          <w:p w:rsidR="009B7F8D" w:rsidRPr="00025C99" w:rsidRDefault="009B7F8D" w:rsidP="007C589E">
            <w:pPr>
              <w:spacing w:after="0"/>
              <w:rPr>
                <w:rFonts w:ascii="Arial" w:hAnsi="Arial" w:cs="Arial"/>
                <w:sz w:val="20"/>
                <w:szCs w:val="20"/>
              </w:rPr>
            </w:pPr>
            <w:r w:rsidRPr="00025C99">
              <w:rPr>
                <w:rFonts w:ascii="Arial" w:hAnsi="Arial" w:cs="Arial"/>
                <w:sz w:val="20"/>
                <w:szCs w:val="20"/>
              </w:rPr>
              <w:t>Depreciation ratio</w:t>
            </w:r>
          </w:p>
        </w:tc>
        <w:tc>
          <w:tcPr>
            <w:tcW w:w="1170" w:type="dxa"/>
          </w:tcPr>
          <w:p w:rsidR="009B7F8D" w:rsidRPr="00025C99" w:rsidRDefault="00DD3DD0" w:rsidP="007C589E">
            <w:pPr>
              <w:spacing w:after="0"/>
              <w:jc w:val="center"/>
              <w:rPr>
                <w:rFonts w:ascii="Arial" w:hAnsi="Arial" w:cs="Arial"/>
                <w:sz w:val="20"/>
                <w:szCs w:val="20"/>
              </w:rPr>
            </w:pPr>
            <w:r w:rsidRPr="00025C99">
              <w:rPr>
                <w:rFonts w:ascii="Arial" w:hAnsi="Arial" w:cs="Arial"/>
                <w:sz w:val="20"/>
                <w:szCs w:val="20"/>
              </w:rPr>
              <w:t>%</w:t>
            </w:r>
          </w:p>
        </w:tc>
        <w:tc>
          <w:tcPr>
            <w:tcW w:w="1890" w:type="dxa"/>
          </w:tcPr>
          <w:p w:rsidR="009B7F8D" w:rsidRPr="00025C99" w:rsidRDefault="006B4DA3" w:rsidP="007C589E">
            <w:pPr>
              <w:spacing w:after="0"/>
              <w:jc w:val="center"/>
              <w:rPr>
                <w:rFonts w:ascii="Arial" w:hAnsi="Arial" w:cs="Arial"/>
                <w:sz w:val="20"/>
                <w:szCs w:val="20"/>
              </w:rPr>
            </w:pPr>
            <w:r w:rsidRPr="00025C99">
              <w:rPr>
                <w:rFonts w:ascii="Arial" w:hAnsi="Arial" w:cs="Arial"/>
                <w:sz w:val="20"/>
                <w:szCs w:val="20"/>
              </w:rPr>
              <w:t>6.56%</w:t>
            </w:r>
          </w:p>
        </w:tc>
        <w:tc>
          <w:tcPr>
            <w:tcW w:w="1507" w:type="dxa"/>
          </w:tcPr>
          <w:p w:rsidR="009B7F8D" w:rsidRPr="00025C99" w:rsidRDefault="009B7F8D" w:rsidP="007C589E">
            <w:pPr>
              <w:spacing w:after="0"/>
              <w:jc w:val="center"/>
              <w:rPr>
                <w:rFonts w:ascii="Arial" w:hAnsi="Arial" w:cs="Arial"/>
                <w:sz w:val="20"/>
                <w:szCs w:val="20"/>
              </w:rPr>
            </w:pPr>
          </w:p>
        </w:tc>
      </w:tr>
      <w:tr w:rsidR="00DD3DD0" w:rsidRPr="00025C99" w:rsidTr="00C943FA">
        <w:tc>
          <w:tcPr>
            <w:tcW w:w="539" w:type="dxa"/>
          </w:tcPr>
          <w:p w:rsidR="00DD3DD0" w:rsidRPr="00025C99" w:rsidRDefault="00DD3DD0" w:rsidP="007C589E">
            <w:pPr>
              <w:spacing w:after="0"/>
              <w:jc w:val="center"/>
              <w:rPr>
                <w:rFonts w:ascii="Arial" w:hAnsi="Arial" w:cs="Arial"/>
                <w:sz w:val="20"/>
                <w:szCs w:val="20"/>
              </w:rPr>
            </w:pPr>
            <w:r w:rsidRPr="00025C99">
              <w:rPr>
                <w:rFonts w:ascii="Arial" w:hAnsi="Arial" w:cs="Arial"/>
                <w:sz w:val="20"/>
                <w:szCs w:val="20"/>
              </w:rPr>
              <w:lastRenderedPageBreak/>
              <w:t>4</w:t>
            </w:r>
          </w:p>
        </w:tc>
        <w:tc>
          <w:tcPr>
            <w:tcW w:w="3956" w:type="dxa"/>
          </w:tcPr>
          <w:p w:rsidR="00DD3DD0" w:rsidRPr="00025C99" w:rsidRDefault="00DD3DD0" w:rsidP="007C589E">
            <w:pPr>
              <w:spacing w:after="0"/>
              <w:rPr>
                <w:rFonts w:ascii="Arial" w:hAnsi="Arial" w:cs="Arial"/>
                <w:sz w:val="20"/>
                <w:szCs w:val="20"/>
              </w:rPr>
            </w:pPr>
            <w:r w:rsidRPr="00025C99">
              <w:rPr>
                <w:rFonts w:ascii="Arial" w:hAnsi="Arial" w:cs="Arial"/>
                <w:sz w:val="20"/>
                <w:szCs w:val="20"/>
              </w:rPr>
              <w:t>Original cost at the beginning</w:t>
            </w:r>
          </w:p>
        </w:tc>
        <w:tc>
          <w:tcPr>
            <w:tcW w:w="1170" w:type="dxa"/>
          </w:tcPr>
          <w:p w:rsidR="00DD3DD0" w:rsidRPr="00025C99" w:rsidRDefault="00DD3DD0" w:rsidP="007C589E">
            <w:pPr>
              <w:spacing w:after="0"/>
              <w:jc w:val="center"/>
              <w:rPr>
                <w:rFonts w:ascii="Arial" w:hAnsi="Arial" w:cs="Arial"/>
                <w:sz w:val="20"/>
                <w:szCs w:val="20"/>
              </w:rPr>
            </w:pPr>
            <w:r w:rsidRPr="00025C99">
              <w:rPr>
                <w:rFonts w:ascii="Arial" w:hAnsi="Arial" w:cs="Arial"/>
                <w:sz w:val="20"/>
                <w:szCs w:val="20"/>
              </w:rPr>
              <w:t>10</w:t>
            </w:r>
            <w:r w:rsidRPr="00025C99">
              <w:rPr>
                <w:rFonts w:ascii="Arial" w:hAnsi="Arial" w:cs="Arial"/>
                <w:sz w:val="20"/>
                <w:szCs w:val="20"/>
                <w:vertAlign w:val="superscript"/>
              </w:rPr>
              <w:t>9</w:t>
            </w:r>
            <w:r w:rsidRPr="00025C99">
              <w:rPr>
                <w:rFonts w:ascii="Arial" w:hAnsi="Arial" w:cs="Arial"/>
                <w:sz w:val="20"/>
                <w:szCs w:val="20"/>
              </w:rPr>
              <w:t>đ VND</w:t>
            </w:r>
          </w:p>
        </w:tc>
        <w:tc>
          <w:tcPr>
            <w:tcW w:w="1890" w:type="dxa"/>
          </w:tcPr>
          <w:p w:rsidR="00DD3DD0" w:rsidRPr="00025C99" w:rsidRDefault="006B4DA3" w:rsidP="007C589E">
            <w:pPr>
              <w:spacing w:after="0"/>
              <w:jc w:val="center"/>
              <w:rPr>
                <w:rFonts w:ascii="Arial" w:hAnsi="Arial" w:cs="Arial"/>
                <w:sz w:val="20"/>
                <w:szCs w:val="20"/>
              </w:rPr>
            </w:pPr>
            <w:r w:rsidRPr="00025C99">
              <w:rPr>
                <w:rFonts w:ascii="Arial" w:hAnsi="Arial" w:cs="Arial"/>
                <w:sz w:val="20"/>
                <w:szCs w:val="20"/>
              </w:rPr>
              <w:t>1,116.03</w:t>
            </w:r>
          </w:p>
        </w:tc>
        <w:tc>
          <w:tcPr>
            <w:tcW w:w="1507" w:type="dxa"/>
          </w:tcPr>
          <w:p w:rsidR="00DD3DD0" w:rsidRPr="00025C99" w:rsidRDefault="00DD3DD0" w:rsidP="007C589E">
            <w:pPr>
              <w:spacing w:after="0"/>
              <w:jc w:val="center"/>
              <w:rPr>
                <w:rFonts w:ascii="Arial" w:hAnsi="Arial" w:cs="Arial"/>
                <w:sz w:val="20"/>
                <w:szCs w:val="20"/>
              </w:rPr>
            </w:pPr>
          </w:p>
        </w:tc>
      </w:tr>
      <w:tr w:rsidR="00DD3DD0" w:rsidRPr="00025C99" w:rsidTr="00C943FA">
        <w:tc>
          <w:tcPr>
            <w:tcW w:w="539" w:type="dxa"/>
          </w:tcPr>
          <w:p w:rsidR="00DD3DD0" w:rsidRPr="00025C99" w:rsidRDefault="00DD3DD0" w:rsidP="007C589E">
            <w:pPr>
              <w:spacing w:after="0"/>
              <w:jc w:val="center"/>
              <w:rPr>
                <w:rFonts w:ascii="Arial" w:hAnsi="Arial" w:cs="Arial"/>
                <w:sz w:val="20"/>
                <w:szCs w:val="20"/>
              </w:rPr>
            </w:pPr>
            <w:r w:rsidRPr="00025C99">
              <w:rPr>
                <w:rFonts w:ascii="Arial" w:hAnsi="Arial" w:cs="Arial"/>
                <w:sz w:val="20"/>
                <w:szCs w:val="20"/>
              </w:rPr>
              <w:t>5</w:t>
            </w:r>
          </w:p>
        </w:tc>
        <w:tc>
          <w:tcPr>
            <w:tcW w:w="3956" w:type="dxa"/>
          </w:tcPr>
          <w:p w:rsidR="00DD3DD0" w:rsidRPr="00025C99" w:rsidRDefault="00DD3DD0" w:rsidP="007C589E">
            <w:pPr>
              <w:spacing w:after="0"/>
              <w:rPr>
                <w:rFonts w:ascii="Arial" w:hAnsi="Arial" w:cs="Arial"/>
                <w:sz w:val="20"/>
                <w:szCs w:val="20"/>
              </w:rPr>
            </w:pPr>
            <w:r w:rsidRPr="00025C99">
              <w:rPr>
                <w:rFonts w:ascii="Arial" w:hAnsi="Arial" w:cs="Arial"/>
                <w:sz w:val="20"/>
                <w:szCs w:val="20"/>
              </w:rPr>
              <w:t>Original cost at the end of the period</w:t>
            </w:r>
          </w:p>
        </w:tc>
        <w:tc>
          <w:tcPr>
            <w:tcW w:w="1170" w:type="dxa"/>
          </w:tcPr>
          <w:p w:rsidR="00DD3DD0" w:rsidRPr="00025C99" w:rsidRDefault="00DD3DD0" w:rsidP="007C589E">
            <w:pPr>
              <w:spacing w:after="0"/>
              <w:jc w:val="center"/>
              <w:rPr>
                <w:rFonts w:ascii="Arial" w:hAnsi="Arial" w:cs="Arial"/>
                <w:sz w:val="20"/>
                <w:szCs w:val="20"/>
              </w:rPr>
            </w:pPr>
            <w:r w:rsidRPr="00025C99">
              <w:rPr>
                <w:rFonts w:ascii="Arial" w:hAnsi="Arial" w:cs="Arial"/>
                <w:sz w:val="20"/>
                <w:szCs w:val="20"/>
              </w:rPr>
              <w:t>10</w:t>
            </w:r>
            <w:r w:rsidRPr="00025C99">
              <w:rPr>
                <w:rFonts w:ascii="Arial" w:hAnsi="Arial" w:cs="Arial"/>
                <w:sz w:val="20"/>
                <w:szCs w:val="20"/>
                <w:vertAlign w:val="superscript"/>
              </w:rPr>
              <w:t>9</w:t>
            </w:r>
            <w:r w:rsidRPr="00025C99">
              <w:rPr>
                <w:rFonts w:ascii="Arial" w:hAnsi="Arial" w:cs="Arial"/>
                <w:sz w:val="20"/>
                <w:szCs w:val="20"/>
              </w:rPr>
              <w:t>đ VND</w:t>
            </w:r>
          </w:p>
        </w:tc>
        <w:tc>
          <w:tcPr>
            <w:tcW w:w="1890" w:type="dxa"/>
          </w:tcPr>
          <w:p w:rsidR="00DD3DD0" w:rsidRPr="00025C99" w:rsidRDefault="00A4348E" w:rsidP="007C589E">
            <w:pPr>
              <w:spacing w:after="0"/>
              <w:jc w:val="center"/>
              <w:rPr>
                <w:rFonts w:ascii="Arial" w:hAnsi="Arial" w:cs="Arial"/>
                <w:sz w:val="20"/>
                <w:szCs w:val="20"/>
              </w:rPr>
            </w:pPr>
            <w:r w:rsidRPr="00025C99">
              <w:rPr>
                <w:rFonts w:ascii="Arial" w:hAnsi="Arial" w:cs="Arial"/>
                <w:sz w:val="20"/>
                <w:szCs w:val="20"/>
              </w:rPr>
              <w:t>1,226.03</w:t>
            </w:r>
          </w:p>
        </w:tc>
        <w:tc>
          <w:tcPr>
            <w:tcW w:w="1507" w:type="dxa"/>
          </w:tcPr>
          <w:p w:rsidR="00DD3DD0" w:rsidRPr="00025C99" w:rsidRDefault="00DD3DD0" w:rsidP="007C589E">
            <w:pPr>
              <w:spacing w:after="0"/>
              <w:jc w:val="center"/>
              <w:rPr>
                <w:rFonts w:ascii="Arial" w:hAnsi="Arial" w:cs="Arial"/>
                <w:sz w:val="20"/>
                <w:szCs w:val="20"/>
              </w:rPr>
            </w:pPr>
          </w:p>
        </w:tc>
      </w:tr>
      <w:tr w:rsidR="00DD3DD0" w:rsidRPr="00025C99" w:rsidTr="00C943FA">
        <w:tc>
          <w:tcPr>
            <w:tcW w:w="539" w:type="dxa"/>
          </w:tcPr>
          <w:p w:rsidR="00DD3DD0" w:rsidRPr="00025C99" w:rsidRDefault="00DD3DD0" w:rsidP="007C589E">
            <w:pPr>
              <w:spacing w:after="0"/>
              <w:jc w:val="center"/>
              <w:rPr>
                <w:rFonts w:ascii="Arial" w:hAnsi="Arial" w:cs="Arial"/>
                <w:sz w:val="20"/>
                <w:szCs w:val="20"/>
              </w:rPr>
            </w:pPr>
            <w:r w:rsidRPr="00025C99">
              <w:rPr>
                <w:rFonts w:ascii="Arial" w:hAnsi="Arial" w:cs="Arial"/>
                <w:sz w:val="20"/>
                <w:szCs w:val="20"/>
              </w:rPr>
              <w:t>6</w:t>
            </w:r>
          </w:p>
        </w:tc>
        <w:tc>
          <w:tcPr>
            <w:tcW w:w="3956" w:type="dxa"/>
          </w:tcPr>
          <w:p w:rsidR="00DD3DD0" w:rsidRPr="00025C99" w:rsidRDefault="00DD3DD0" w:rsidP="007C589E">
            <w:pPr>
              <w:spacing w:after="0"/>
              <w:rPr>
                <w:rFonts w:ascii="Arial" w:hAnsi="Arial" w:cs="Arial"/>
                <w:sz w:val="20"/>
                <w:szCs w:val="20"/>
              </w:rPr>
            </w:pPr>
            <w:r w:rsidRPr="00025C99">
              <w:rPr>
                <w:rFonts w:ascii="Arial" w:hAnsi="Arial" w:cs="Arial"/>
                <w:sz w:val="20"/>
                <w:szCs w:val="20"/>
              </w:rPr>
              <w:t>Historical cost at the end of the period</w:t>
            </w:r>
          </w:p>
        </w:tc>
        <w:tc>
          <w:tcPr>
            <w:tcW w:w="1170" w:type="dxa"/>
          </w:tcPr>
          <w:p w:rsidR="00DD3DD0" w:rsidRPr="00025C99" w:rsidRDefault="00DD3DD0" w:rsidP="007C589E">
            <w:pPr>
              <w:spacing w:after="0"/>
              <w:jc w:val="center"/>
              <w:rPr>
                <w:rFonts w:ascii="Arial" w:hAnsi="Arial" w:cs="Arial"/>
                <w:sz w:val="20"/>
                <w:szCs w:val="20"/>
              </w:rPr>
            </w:pPr>
            <w:r w:rsidRPr="00025C99">
              <w:rPr>
                <w:rFonts w:ascii="Arial" w:hAnsi="Arial" w:cs="Arial"/>
                <w:sz w:val="20"/>
                <w:szCs w:val="20"/>
              </w:rPr>
              <w:t>10</w:t>
            </w:r>
            <w:r w:rsidRPr="00025C99">
              <w:rPr>
                <w:rFonts w:ascii="Arial" w:hAnsi="Arial" w:cs="Arial"/>
                <w:sz w:val="20"/>
                <w:szCs w:val="20"/>
                <w:vertAlign w:val="superscript"/>
              </w:rPr>
              <w:t>9</w:t>
            </w:r>
            <w:r w:rsidRPr="00025C99">
              <w:rPr>
                <w:rFonts w:ascii="Arial" w:hAnsi="Arial" w:cs="Arial"/>
                <w:sz w:val="20"/>
                <w:szCs w:val="20"/>
              </w:rPr>
              <w:t>đ VND</w:t>
            </w:r>
          </w:p>
        </w:tc>
        <w:tc>
          <w:tcPr>
            <w:tcW w:w="1890" w:type="dxa"/>
          </w:tcPr>
          <w:p w:rsidR="00DD3DD0" w:rsidRPr="00025C99" w:rsidRDefault="00A4348E" w:rsidP="007C589E">
            <w:pPr>
              <w:spacing w:after="0"/>
              <w:jc w:val="center"/>
              <w:rPr>
                <w:rFonts w:ascii="Arial" w:hAnsi="Arial" w:cs="Arial"/>
                <w:sz w:val="20"/>
                <w:szCs w:val="20"/>
              </w:rPr>
            </w:pPr>
            <w:r w:rsidRPr="00025C99">
              <w:rPr>
                <w:rFonts w:ascii="Arial" w:hAnsi="Arial" w:cs="Arial"/>
                <w:sz w:val="20"/>
                <w:szCs w:val="20"/>
              </w:rPr>
              <w:t>248.07</w:t>
            </w:r>
          </w:p>
        </w:tc>
        <w:tc>
          <w:tcPr>
            <w:tcW w:w="1507" w:type="dxa"/>
          </w:tcPr>
          <w:p w:rsidR="00DD3DD0" w:rsidRPr="00025C99" w:rsidRDefault="00DD3DD0" w:rsidP="007C589E">
            <w:pPr>
              <w:spacing w:after="0"/>
              <w:jc w:val="center"/>
              <w:rPr>
                <w:rFonts w:ascii="Arial" w:hAnsi="Arial" w:cs="Arial"/>
                <w:sz w:val="20"/>
                <w:szCs w:val="20"/>
              </w:rPr>
            </w:pPr>
          </w:p>
        </w:tc>
      </w:tr>
      <w:tr w:rsidR="00DD3DD0" w:rsidRPr="00025C99" w:rsidTr="00C943FA">
        <w:tc>
          <w:tcPr>
            <w:tcW w:w="539" w:type="dxa"/>
          </w:tcPr>
          <w:p w:rsidR="00DD3DD0" w:rsidRPr="00025C99" w:rsidRDefault="00DD3DD0" w:rsidP="007C589E">
            <w:pPr>
              <w:spacing w:after="0"/>
              <w:jc w:val="center"/>
              <w:rPr>
                <w:rFonts w:ascii="Arial" w:hAnsi="Arial" w:cs="Arial"/>
                <w:b/>
                <w:sz w:val="20"/>
                <w:szCs w:val="20"/>
              </w:rPr>
            </w:pPr>
            <w:r w:rsidRPr="00025C99">
              <w:rPr>
                <w:rFonts w:ascii="Arial" w:hAnsi="Arial" w:cs="Arial"/>
                <w:b/>
                <w:sz w:val="20"/>
                <w:szCs w:val="20"/>
              </w:rPr>
              <w:t>VII</w:t>
            </w:r>
          </w:p>
        </w:tc>
        <w:tc>
          <w:tcPr>
            <w:tcW w:w="3956" w:type="dxa"/>
          </w:tcPr>
          <w:p w:rsidR="00DD3DD0" w:rsidRPr="00025C99" w:rsidRDefault="00DD3DD0" w:rsidP="007C589E">
            <w:pPr>
              <w:spacing w:after="0"/>
              <w:rPr>
                <w:rFonts w:ascii="Arial" w:hAnsi="Arial" w:cs="Arial"/>
                <w:b/>
                <w:sz w:val="20"/>
                <w:szCs w:val="20"/>
              </w:rPr>
            </w:pPr>
            <w:r w:rsidRPr="00025C99">
              <w:rPr>
                <w:rFonts w:ascii="Arial" w:hAnsi="Arial" w:cs="Arial"/>
                <w:b/>
                <w:sz w:val="20"/>
                <w:szCs w:val="20"/>
              </w:rPr>
              <w:t>Loan at the end of the period</w:t>
            </w:r>
          </w:p>
        </w:tc>
        <w:tc>
          <w:tcPr>
            <w:tcW w:w="1170" w:type="dxa"/>
          </w:tcPr>
          <w:p w:rsidR="00DD3DD0" w:rsidRPr="00025C99" w:rsidRDefault="00DD3DD0" w:rsidP="007C589E">
            <w:pPr>
              <w:spacing w:after="0"/>
              <w:jc w:val="center"/>
              <w:rPr>
                <w:rFonts w:ascii="Arial" w:hAnsi="Arial" w:cs="Arial"/>
                <w:sz w:val="20"/>
                <w:szCs w:val="20"/>
              </w:rPr>
            </w:pPr>
          </w:p>
        </w:tc>
        <w:tc>
          <w:tcPr>
            <w:tcW w:w="1890" w:type="dxa"/>
          </w:tcPr>
          <w:p w:rsidR="00DD3DD0" w:rsidRPr="00025C99" w:rsidRDefault="00A4348E" w:rsidP="007C589E">
            <w:pPr>
              <w:spacing w:after="0"/>
              <w:jc w:val="center"/>
              <w:rPr>
                <w:rFonts w:ascii="Arial" w:hAnsi="Arial" w:cs="Arial"/>
                <w:sz w:val="20"/>
                <w:szCs w:val="20"/>
              </w:rPr>
            </w:pPr>
            <w:r w:rsidRPr="00025C99">
              <w:rPr>
                <w:rFonts w:ascii="Arial" w:hAnsi="Arial" w:cs="Arial"/>
                <w:sz w:val="20"/>
                <w:szCs w:val="20"/>
              </w:rPr>
              <w:t>512.09</w:t>
            </w:r>
          </w:p>
        </w:tc>
        <w:tc>
          <w:tcPr>
            <w:tcW w:w="1507" w:type="dxa"/>
          </w:tcPr>
          <w:p w:rsidR="00DD3DD0" w:rsidRPr="00025C99" w:rsidRDefault="00DD3DD0" w:rsidP="007C589E">
            <w:pPr>
              <w:spacing w:after="0"/>
              <w:jc w:val="center"/>
              <w:rPr>
                <w:rFonts w:ascii="Arial" w:hAnsi="Arial" w:cs="Arial"/>
                <w:sz w:val="20"/>
                <w:szCs w:val="20"/>
              </w:rPr>
            </w:pPr>
          </w:p>
        </w:tc>
      </w:tr>
      <w:tr w:rsidR="00DD3DD0" w:rsidRPr="00025C99" w:rsidTr="00C943FA">
        <w:tc>
          <w:tcPr>
            <w:tcW w:w="539" w:type="dxa"/>
          </w:tcPr>
          <w:p w:rsidR="00DD3DD0" w:rsidRPr="00025C99" w:rsidRDefault="00DD3DD0" w:rsidP="007C589E">
            <w:pPr>
              <w:spacing w:after="0"/>
              <w:jc w:val="center"/>
              <w:rPr>
                <w:rFonts w:ascii="Arial" w:hAnsi="Arial" w:cs="Arial"/>
                <w:sz w:val="20"/>
                <w:szCs w:val="20"/>
              </w:rPr>
            </w:pPr>
            <w:r w:rsidRPr="00025C99">
              <w:rPr>
                <w:rFonts w:ascii="Arial" w:hAnsi="Arial" w:cs="Arial"/>
                <w:sz w:val="20"/>
                <w:szCs w:val="20"/>
              </w:rPr>
              <w:t>1</w:t>
            </w:r>
          </w:p>
        </w:tc>
        <w:tc>
          <w:tcPr>
            <w:tcW w:w="3956" w:type="dxa"/>
          </w:tcPr>
          <w:p w:rsidR="00DD3DD0" w:rsidRPr="00025C99" w:rsidRDefault="00DD3DD0" w:rsidP="007C589E">
            <w:pPr>
              <w:spacing w:after="0"/>
              <w:rPr>
                <w:rFonts w:ascii="Arial" w:hAnsi="Arial" w:cs="Arial"/>
                <w:sz w:val="20"/>
                <w:szCs w:val="20"/>
              </w:rPr>
            </w:pPr>
            <w:r w:rsidRPr="00025C99">
              <w:rPr>
                <w:rFonts w:ascii="Arial" w:hAnsi="Arial" w:cs="Arial"/>
                <w:sz w:val="20"/>
                <w:szCs w:val="20"/>
              </w:rPr>
              <w:t>Short-term loan</w:t>
            </w:r>
          </w:p>
        </w:tc>
        <w:tc>
          <w:tcPr>
            <w:tcW w:w="1170" w:type="dxa"/>
          </w:tcPr>
          <w:p w:rsidR="00DD3DD0" w:rsidRPr="00025C99" w:rsidRDefault="00DD3DD0" w:rsidP="007C589E">
            <w:pPr>
              <w:spacing w:after="0"/>
              <w:jc w:val="center"/>
              <w:rPr>
                <w:rFonts w:ascii="Arial" w:hAnsi="Arial" w:cs="Arial"/>
                <w:sz w:val="20"/>
                <w:szCs w:val="20"/>
              </w:rPr>
            </w:pPr>
            <w:r w:rsidRPr="00025C99">
              <w:rPr>
                <w:rFonts w:ascii="Arial" w:hAnsi="Arial" w:cs="Arial"/>
                <w:sz w:val="20"/>
                <w:szCs w:val="20"/>
              </w:rPr>
              <w:t>10</w:t>
            </w:r>
            <w:r w:rsidRPr="00025C99">
              <w:rPr>
                <w:rFonts w:ascii="Arial" w:hAnsi="Arial" w:cs="Arial"/>
                <w:sz w:val="20"/>
                <w:szCs w:val="20"/>
                <w:vertAlign w:val="superscript"/>
              </w:rPr>
              <w:t>9</w:t>
            </w:r>
            <w:r w:rsidRPr="00025C99">
              <w:rPr>
                <w:rFonts w:ascii="Arial" w:hAnsi="Arial" w:cs="Arial"/>
                <w:sz w:val="20"/>
                <w:szCs w:val="20"/>
              </w:rPr>
              <w:t>đ VND</w:t>
            </w:r>
          </w:p>
        </w:tc>
        <w:tc>
          <w:tcPr>
            <w:tcW w:w="1890" w:type="dxa"/>
          </w:tcPr>
          <w:p w:rsidR="00DD3DD0" w:rsidRPr="00025C99" w:rsidRDefault="00A4348E" w:rsidP="007C589E">
            <w:pPr>
              <w:spacing w:after="0"/>
              <w:jc w:val="center"/>
              <w:rPr>
                <w:rFonts w:ascii="Arial" w:hAnsi="Arial" w:cs="Arial"/>
                <w:sz w:val="20"/>
                <w:szCs w:val="20"/>
              </w:rPr>
            </w:pPr>
            <w:r w:rsidRPr="00025C99">
              <w:rPr>
                <w:rFonts w:ascii="Arial" w:hAnsi="Arial" w:cs="Arial"/>
                <w:sz w:val="20"/>
                <w:szCs w:val="20"/>
              </w:rPr>
              <w:t>400.00</w:t>
            </w:r>
          </w:p>
        </w:tc>
        <w:tc>
          <w:tcPr>
            <w:tcW w:w="1507" w:type="dxa"/>
          </w:tcPr>
          <w:p w:rsidR="00DD3DD0" w:rsidRPr="00025C99" w:rsidRDefault="00DD3DD0" w:rsidP="007C589E">
            <w:pPr>
              <w:spacing w:after="0"/>
              <w:jc w:val="center"/>
              <w:rPr>
                <w:rFonts w:ascii="Arial" w:hAnsi="Arial" w:cs="Arial"/>
                <w:sz w:val="20"/>
                <w:szCs w:val="20"/>
              </w:rPr>
            </w:pPr>
          </w:p>
        </w:tc>
      </w:tr>
      <w:tr w:rsidR="00DD3DD0" w:rsidRPr="00025C99" w:rsidTr="00C943FA">
        <w:tc>
          <w:tcPr>
            <w:tcW w:w="539" w:type="dxa"/>
          </w:tcPr>
          <w:p w:rsidR="00DD3DD0" w:rsidRPr="00025C99" w:rsidRDefault="00DD3DD0" w:rsidP="007C589E">
            <w:pPr>
              <w:spacing w:after="0"/>
              <w:jc w:val="center"/>
              <w:rPr>
                <w:rFonts w:ascii="Arial" w:hAnsi="Arial" w:cs="Arial"/>
                <w:sz w:val="20"/>
                <w:szCs w:val="20"/>
              </w:rPr>
            </w:pPr>
            <w:r w:rsidRPr="00025C99">
              <w:rPr>
                <w:rFonts w:ascii="Arial" w:hAnsi="Arial" w:cs="Arial"/>
                <w:sz w:val="20"/>
                <w:szCs w:val="20"/>
              </w:rPr>
              <w:t>2</w:t>
            </w:r>
          </w:p>
        </w:tc>
        <w:tc>
          <w:tcPr>
            <w:tcW w:w="3956" w:type="dxa"/>
          </w:tcPr>
          <w:p w:rsidR="00DD3DD0" w:rsidRPr="00025C99" w:rsidRDefault="00DD3DD0" w:rsidP="007C589E">
            <w:pPr>
              <w:spacing w:after="0"/>
              <w:rPr>
                <w:rFonts w:ascii="Arial" w:hAnsi="Arial" w:cs="Arial"/>
                <w:sz w:val="20"/>
                <w:szCs w:val="20"/>
              </w:rPr>
            </w:pPr>
            <w:r w:rsidRPr="00025C99">
              <w:rPr>
                <w:rFonts w:ascii="Arial" w:hAnsi="Arial" w:cs="Arial"/>
                <w:sz w:val="20"/>
                <w:szCs w:val="20"/>
              </w:rPr>
              <w:t>Long-term loan</w:t>
            </w:r>
          </w:p>
        </w:tc>
        <w:tc>
          <w:tcPr>
            <w:tcW w:w="1170" w:type="dxa"/>
          </w:tcPr>
          <w:p w:rsidR="00DD3DD0" w:rsidRPr="00025C99" w:rsidRDefault="00DD3DD0" w:rsidP="007C589E">
            <w:pPr>
              <w:spacing w:after="0"/>
              <w:jc w:val="center"/>
              <w:rPr>
                <w:rFonts w:ascii="Arial" w:hAnsi="Arial" w:cs="Arial"/>
                <w:sz w:val="20"/>
                <w:szCs w:val="20"/>
              </w:rPr>
            </w:pPr>
            <w:r w:rsidRPr="00025C99">
              <w:rPr>
                <w:rFonts w:ascii="Arial" w:hAnsi="Arial" w:cs="Arial"/>
                <w:sz w:val="20"/>
                <w:szCs w:val="20"/>
              </w:rPr>
              <w:t>10</w:t>
            </w:r>
            <w:r w:rsidRPr="00025C99">
              <w:rPr>
                <w:rFonts w:ascii="Arial" w:hAnsi="Arial" w:cs="Arial"/>
                <w:sz w:val="20"/>
                <w:szCs w:val="20"/>
                <w:vertAlign w:val="superscript"/>
              </w:rPr>
              <w:t>9</w:t>
            </w:r>
            <w:r w:rsidRPr="00025C99">
              <w:rPr>
                <w:rFonts w:ascii="Arial" w:hAnsi="Arial" w:cs="Arial"/>
                <w:sz w:val="20"/>
                <w:szCs w:val="20"/>
              </w:rPr>
              <w:t>đ VND</w:t>
            </w:r>
          </w:p>
        </w:tc>
        <w:tc>
          <w:tcPr>
            <w:tcW w:w="1890" w:type="dxa"/>
          </w:tcPr>
          <w:p w:rsidR="00DD3DD0" w:rsidRPr="00025C99" w:rsidRDefault="00A4348E" w:rsidP="007C589E">
            <w:pPr>
              <w:spacing w:after="0"/>
              <w:jc w:val="center"/>
              <w:rPr>
                <w:rFonts w:ascii="Arial" w:hAnsi="Arial" w:cs="Arial"/>
                <w:sz w:val="20"/>
                <w:szCs w:val="20"/>
              </w:rPr>
            </w:pPr>
            <w:r w:rsidRPr="00025C99">
              <w:rPr>
                <w:rFonts w:ascii="Arial" w:hAnsi="Arial" w:cs="Arial"/>
                <w:sz w:val="20"/>
                <w:szCs w:val="20"/>
              </w:rPr>
              <w:t>112.09</w:t>
            </w:r>
          </w:p>
        </w:tc>
        <w:tc>
          <w:tcPr>
            <w:tcW w:w="1507" w:type="dxa"/>
          </w:tcPr>
          <w:p w:rsidR="00DD3DD0" w:rsidRPr="00025C99" w:rsidRDefault="00DD3DD0" w:rsidP="007C589E">
            <w:pPr>
              <w:spacing w:after="0"/>
              <w:jc w:val="center"/>
              <w:rPr>
                <w:rFonts w:ascii="Arial" w:hAnsi="Arial" w:cs="Arial"/>
                <w:sz w:val="20"/>
                <w:szCs w:val="20"/>
              </w:rPr>
            </w:pPr>
          </w:p>
        </w:tc>
      </w:tr>
      <w:tr w:rsidR="00DD3DD0" w:rsidRPr="00025C99" w:rsidTr="00C943FA">
        <w:tc>
          <w:tcPr>
            <w:tcW w:w="539" w:type="dxa"/>
          </w:tcPr>
          <w:p w:rsidR="00DD3DD0" w:rsidRPr="00025C99" w:rsidRDefault="00DD3DD0" w:rsidP="007C589E">
            <w:pPr>
              <w:spacing w:after="0"/>
              <w:jc w:val="center"/>
              <w:rPr>
                <w:rFonts w:ascii="Arial" w:hAnsi="Arial" w:cs="Arial"/>
                <w:b/>
                <w:sz w:val="20"/>
                <w:szCs w:val="20"/>
              </w:rPr>
            </w:pPr>
            <w:r w:rsidRPr="00025C99">
              <w:rPr>
                <w:rFonts w:ascii="Arial" w:hAnsi="Arial" w:cs="Arial"/>
                <w:b/>
                <w:sz w:val="20"/>
                <w:szCs w:val="20"/>
              </w:rPr>
              <w:t>VIII</w:t>
            </w:r>
          </w:p>
        </w:tc>
        <w:tc>
          <w:tcPr>
            <w:tcW w:w="3956" w:type="dxa"/>
          </w:tcPr>
          <w:p w:rsidR="00DD3DD0" w:rsidRPr="00025C99" w:rsidRDefault="00DD3DD0" w:rsidP="007C589E">
            <w:pPr>
              <w:spacing w:after="0"/>
              <w:rPr>
                <w:rFonts w:ascii="Arial" w:hAnsi="Arial" w:cs="Arial"/>
                <w:b/>
                <w:sz w:val="20"/>
                <w:szCs w:val="20"/>
              </w:rPr>
            </w:pPr>
            <w:r w:rsidRPr="00025C99">
              <w:rPr>
                <w:rFonts w:ascii="Arial" w:hAnsi="Arial" w:cs="Arial"/>
                <w:b/>
                <w:sz w:val="20"/>
                <w:szCs w:val="20"/>
              </w:rPr>
              <w:t>Owner’s capital at the end of the period</w:t>
            </w:r>
          </w:p>
        </w:tc>
        <w:tc>
          <w:tcPr>
            <w:tcW w:w="1170" w:type="dxa"/>
          </w:tcPr>
          <w:p w:rsidR="00DD3DD0" w:rsidRPr="00025C99" w:rsidRDefault="00DD3DD0" w:rsidP="007C589E">
            <w:pPr>
              <w:spacing w:after="0"/>
              <w:jc w:val="center"/>
              <w:rPr>
                <w:rFonts w:ascii="Arial" w:hAnsi="Arial" w:cs="Arial"/>
                <w:b/>
                <w:sz w:val="20"/>
                <w:szCs w:val="20"/>
              </w:rPr>
            </w:pPr>
          </w:p>
        </w:tc>
        <w:tc>
          <w:tcPr>
            <w:tcW w:w="1890" w:type="dxa"/>
          </w:tcPr>
          <w:p w:rsidR="00DD3DD0" w:rsidRPr="00025C99" w:rsidRDefault="00A4348E" w:rsidP="007C589E">
            <w:pPr>
              <w:spacing w:after="0"/>
              <w:jc w:val="center"/>
              <w:rPr>
                <w:rFonts w:ascii="Arial" w:hAnsi="Arial" w:cs="Arial"/>
                <w:b/>
                <w:sz w:val="20"/>
                <w:szCs w:val="20"/>
              </w:rPr>
            </w:pPr>
            <w:r w:rsidRPr="00025C99">
              <w:rPr>
                <w:rFonts w:ascii="Arial" w:hAnsi="Arial" w:cs="Arial"/>
                <w:b/>
                <w:sz w:val="20"/>
                <w:szCs w:val="20"/>
              </w:rPr>
              <w:t>541.60</w:t>
            </w:r>
          </w:p>
        </w:tc>
        <w:tc>
          <w:tcPr>
            <w:tcW w:w="1507" w:type="dxa"/>
          </w:tcPr>
          <w:p w:rsidR="00DD3DD0" w:rsidRPr="00025C99" w:rsidRDefault="00DD3DD0" w:rsidP="007C589E">
            <w:pPr>
              <w:spacing w:after="0"/>
              <w:jc w:val="center"/>
              <w:rPr>
                <w:rFonts w:ascii="Arial" w:hAnsi="Arial" w:cs="Arial"/>
                <w:b/>
                <w:sz w:val="20"/>
                <w:szCs w:val="20"/>
              </w:rPr>
            </w:pPr>
          </w:p>
        </w:tc>
      </w:tr>
      <w:tr w:rsidR="00DD3DD0" w:rsidRPr="00025C99" w:rsidTr="00C943FA">
        <w:tc>
          <w:tcPr>
            <w:tcW w:w="539" w:type="dxa"/>
          </w:tcPr>
          <w:p w:rsidR="00DD3DD0" w:rsidRPr="00025C99" w:rsidRDefault="00DD3DD0" w:rsidP="007C589E">
            <w:pPr>
              <w:spacing w:after="0"/>
              <w:jc w:val="center"/>
              <w:rPr>
                <w:rFonts w:ascii="Arial" w:hAnsi="Arial" w:cs="Arial"/>
                <w:sz w:val="20"/>
                <w:szCs w:val="20"/>
              </w:rPr>
            </w:pPr>
            <w:r w:rsidRPr="00025C99">
              <w:rPr>
                <w:rFonts w:ascii="Arial" w:hAnsi="Arial" w:cs="Arial"/>
                <w:sz w:val="20"/>
                <w:szCs w:val="20"/>
              </w:rPr>
              <w:t>1</w:t>
            </w:r>
          </w:p>
        </w:tc>
        <w:tc>
          <w:tcPr>
            <w:tcW w:w="3956" w:type="dxa"/>
          </w:tcPr>
          <w:p w:rsidR="00DD3DD0" w:rsidRPr="00025C99" w:rsidRDefault="00DD3DD0" w:rsidP="007C589E">
            <w:pPr>
              <w:spacing w:after="0"/>
              <w:rPr>
                <w:rFonts w:ascii="Arial" w:hAnsi="Arial" w:cs="Arial"/>
                <w:sz w:val="20"/>
                <w:szCs w:val="20"/>
              </w:rPr>
            </w:pPr>
            <w:r w:rsidRPr="00025C99">
              <w:rPr>
                <w:rFonts w:ascii="Arial" w:hAnsi="Arial" w:cs="Arial"/>
                <w:sz w:val="20"/>
                <w:szCs w:val="20"/>
              </w:rPr>
              <w:t>Charter capital</w:t>
            </w:r>
          </w:p>
        </w:tc>
        <w:tc>
          <w:tcPr>
            <w:tcW w:w="1170" w:type="dxa"/>
          </w:tcPr>
          <w:p w:rsidR="00DD3DD0" w:rsidRPr="00025C99" w:rsidRDefault="00DD3DD0" w:rsidP="007C589E">
            <w:pPr>
              <w:spacing w:after="0"/>
              <w:jc w:val="center"/>
              <w:rPr>
                <w:rFonts w:ascii="Arial" w:hAnsi="Arial" w:cs="Arial"/>
                <w:sz w:val="20"/>
                <w:szCs w:val="20"/>
              </w:rPr>
            </w:pPr>
            <w:r w:rsidRPr="00025C99">
              <w:rPr>
                <w:rFonts w:ascii="Arial" w:hAnsi="Arial" w:cs="Arial"/>
                <w:sz w:val="20"/>
                <w:szCs w:val="20"/>
              </w:rPr>
              <w:t>10</w:t>
            </w:r>
            <w:r w:rsidRPr="00025C99">
              <w:rPr>
                <w:rFonts w:ascii="Arial" w:hAnsi="Arial" w:cs="Arial"/>
                <w:sz w:val="20"/>
                <w:szCs w:val="20"/>
                <w:vertAlign w:val="superscript"/>
              </w:rPr>
              <w:t>9</w:t>
            </w:r>
            <w:r w:rsidRPr="00025C99">
              <w:rPr>
                <w:rFonts w:ascii="Arial" w:hAnsi="Arial" w:cs="Arial"/>
                <w:sz w:val="20"/>
                <w:szCs w:val="20"/>
              </w:rPr>
              <w:t>đ VND</w:t>
            </w:r>
          </w:p>
        </w:tc>
        <w:tc>
          <w:tcPr>
            <w:tcW w:w="1890" w:type="dxa"/>
          </w:tcPr>
          <w:p w:rsidR="00DD3DD0" w:rsidRPr="00025C99" w:rsidRDefault="00A4348E" w:rsidP="007C589E">
            <w:pPr>
              <w:spacing w:after="0"/>
              <w:jc w:val="center"/>
              <w:rPr>
                <w:rFonts w:ascii="Arial" w:hAnsi="Arial" w:cs="Arial"/>
                <w:sz w:val="20"/>
                <w:szCs w:val="20"/>
              </w:rPr>
            </w:pPr>
            <w:r w:rsidRPr="00025C99">
              <w:rPr>
                <w:rFonts w:ascii="Arial" w:hAnsi="Arial" w:cs="Arial"/>
                <w:sz w:val="20"/>
                <w:szCs w:val="20"/>
              </w:rPr>
              <w:t>259.99</w:t>
            </w:r>
          </w:p>
        </w:tc>
        <w:tc>
          <w:tcPr>
            <w:tcW w:w="1507" w:type="dxa"/>
          </w:tcPr>
          <w:p w:rsidR="00DD3DD0" w:rsidRPr="00025C99" w:rsidRDefault="00DD3DD0" w:rsidP="007C589E">
            <w:pPr>
              <w:spacing w:after="0"/>
              <w:jc w:val="center"/>
              <w:rPr>
                <w:rFonts w:ascii="Arial" w:hAnsi="Arial" w:cs="Arial"/>
                <w:sz w:val="20"/>
                <w:szCs w:val="20"/>
              </w:rPr>
            </w:pPr>
          </w:p>
        </w:tc>
      </w:tr>
      <w:tr w:rsidR="00DD3DD0" w:rsidRPr="00025C99" w:rsidTr="00C943FA">
        <w:tc>
          <w:tcPr>
            <w:tcW w:w="539" w:type="dxa"/>
          </w:tcPr>
          <w:p w:rsidR="00DD3DD0" w:rsidRPr="00025C99" w:rsidRDefault="00DD3DD0" w:rsidP="007C589E">
            <w:pPr>
              <w:spacing w:after="0"/>
              <w:jc w:val="center"/>
              <w:rPr>
                <w:rFonts w:ascii="Arial" w:hAnsi="Arial" w:cs="Arial"/>
                <w:sz w:val="20"/>
                <w:szCs w:val="20"/>
              </w:rPr>
            </w:pPr>
          </w:p>
        </w:tc>
        <w:tc>
          <w:tcPr>
            <w:tcW w:w="3956" w:type="dxa"/>
          </w:tcPr>
          <w:p w:rsidR="00DD3DD0" w:rsidRPr="00025C99" w:rsidRDefault="00DD3DD0" w:rsidP="007C589E">
            <w:pPr>
              <w:spacing w:after="0"/>
              <w:rPr>
                <w:rFonts w:ascii="Arial" w:hAnsi="Arial" w:cs="Arial"/>
                <w:sz w:val="20"/>
                <w:szCs w:val="20"/>
              </w:rPr>
            </w:pPr>
            <w:r w:rsidRPr="00025C99">
              <w:rPr>
                <w:rFonts w:ascii="Arial" w:hAnsi="Arial" w:cs="Arial"/>
                <w:sz w:val="20"/>
                <w:szCs w:val="20"/>
              </w:rPr>
              <w:t>in which: State capital</w:t>
            </w:r>
          </w:p>
        </w:tc>
        <w:tc>
          <w:tcPr>
            <w:tcW w:w="1170" w:type="dxa"/>
          </w:tcPr>
          <w:p w:rsidR="00DD3DD0" w:rsidRPr="00025C99" w:rsidRDefault="00DD3DD0" w:rsidP="007C589E">
            <w:pPr>
              <w:spacing w:after="0"/>
              <w:jc w:val="center"/>
              <w:rPr>
                <w:rFonts w:ascii="Arial" w:hAnsi="Arial" w:cs="Arial"/>
                <w:sz w:val="20"/>
                <w:szCs w:val="20"/>
              </w:rPr>
            </w:pPr>
            <w:r w:rsidRPr="00025C99">
              <w:rPr>
                <w:rFonts w:ascii="Arial" w:hAnsi="Arial" w:cs="Arial"/>
                <w:sz w:val="20"/>
                <w:szCs w:val="20"/>
              </w:rPr>
              <w:t>10</w:t>
            </w:r>
            <w:r w:rsidRPr="00025C99">
              <w:rPr>
                <w:rFonts w:ascii="Arial" w:hAnsi="Arial" w:cs="Arial"/>
                <w:sz w:val="20"/>
                <w:szCs w:val="20"/>
                <w:vertAlign w:val="superscript"/>
              </w:rPr>
              <w:t>9</w:t>
            </w:r>
            <w:r w:rsidRPr="00025C99">
              <w:rPr>
                <w:rFonts w:ascii="Arial" w:hAnsi="Arial" w:cs="Arial"/>
                <w:sz w:val="20"/>
                <w:szCs w:val="20"/>
              </w:rPr>
              <w:t>đ VND</w:t>
            </w:r>
          </w:p>
        </w:tc>
        <w:tc>
          <w:tcPr>
            <w:tcW w:w="1890" w:type="dxa"/>
          </w:tcPr>
          <w:p w:rsidR="00DD3DD0" w:rsidRPr="00025C99" w:rsidRDefault="00A4348E" w:rsidP="007C589E">
            <w:pPr>
              <w:spacing w:after="0"/>
              <w:jc w:val="center"/>
              <w:rPr>
                <w:rFonts w:ascii="Arial" w:hAnsi="Arial" w:cs="Arial"/>
                <w:sz w:val="20"/>
                <w:szCs w:val="20"/>
              </w:rPr>
            </w:pPr>
            <w:r w:rsidRPr="00025C99">
              <w:rPr>
                <w:rFonts w:ascii="Arial" w:hAnsi="Arial" w:cs="Arial"/>
                <w:sz w:val="20"/>
                <w:szCs w:val="20"/>
              </w:rPr>
              <w:t>166.80</w:t>
            </w:r>
          </w:p>
        </w:tc>
        <w:tc>
          <w:tcPr>
            <w:tcW w:w="1507" w:type="dxa"/>
          </w:tcPr>
          <w:p w:rsidR="00DD3DD0" w:rsidRPr="00025C99" w:rsidRDefault="00DD3DD0" w:rsidP="007C589E">
            <w:pPr>
              <w:spacing w:after="0"/>
              <w:jc w:val="center"/>
              <w:rPr>
                <w:rFonts w:ascii="Arial" w:hAnsi="Arial" w:cs="Arial"/>
                <w:sz w:val="20"/>
                <w:szCs w:val="20"/>
              </w:rPr>
            </w:pPr>
          </w:p>
        </w:tc>
      </w:tr>
      <w:tr w:rsidR="00DD3DD0" w:rsidRPr="00025C99" w:rsidTr="00C943FA">
        <w:tc>
          <w:tcPr>
            <w:tcW w:w="539" w:type="dxa"/>
          </w:tcPr>
          <w:p w:rsidR="00DD3DD0" w:rsidRPr="00025C99" w:rsidRDefault="00DD3DD0" w:rsidP="007C589E">
            <w:pPr>
              <w:spacing w:after="0"/>
              <w:jc w:val="center"/>
              <w:rPr>
                <w:rFonts w:ascii="Arial" w:hAnsi="Arial" w:cs="Arial"/>
                <w:sz w:val="20"/>
                <w:szCs w:val="20"/>
              </w:rPr>
            </w:pPr>
            <w:r w:rsidRPr="00025C99">
              <w:rPr>
                <w:rFonts w:ascii="Arial" w:hAnsi="Arial" w:cs="Arial"/>
                <w:sz w:val="20"/>
                <w:szCs w:val="20"/>
              </w:rPr>
              <w:t>2</w:t>
            </w:r>
          </w:p>
        </w:tc>
        <w:tc>
          <w:tcPr>
            <w:tcW w:w="3956" w:type="dxa"/>
          </w:tcPr>
          <w:p w:rsidR="00DD3DD0" w:rsidRPr="00025C99" w:rsidRDefault="00DD3DD0" w:rsidP="007C589E">
            <w:pPr>
              <w:spacing w:after="0"/>
              <w:rPr>
                <w:rFonts w:ascii="Arial" w:hAnsi="Arial" w:cs="Arial"/>
                <w:sz w:val="20"/>
                <w:szCs w:val="20"/>
              </w:rPr>
            </w:pPr>
            <w:r w:rsidRPr="00025C99">
              <w:rPr>
                <w:rFonts w:ascii="Arial" w:hAnsi="Arial" w:cs="Arial"/>
                <w:sz w:val="20"/>
                <w:szCs w:val="20"/>
              </w:rPr>
              <w:t>Investment and Development fund</w:t>
            </w:r>
          </w:p>
        </w:tc>
        <w:tc>
          <w:tcPr>
            <w:tcW w:w="1170" w:type="dxa"/>
          </w:tcPr>
          <w:p w:rsidR="00DD3DD0" w:rsidRPr="00025C99" w:rsidRDefault="00DD3DD0" w:rsidP="007C589E">
            <w:pPr>
              <w:spacing w:after="0"/>
              <w:jc w:val="center"/>
              <w:rPr>
                <w:rFonts w:ascii="Arial" w:hAnsi="Arial" w:cs="Arial"/>
                <w:sz w:val="20"/>
                <w:szCs w:val="20"/>
              </w:rPr>
            </w:pPr>
            <w:r w:rsidRPr="00025C99">
              <w:rPr>
                <w:rFonts w:ascii="Arial" w:hAnsi="Arial" w:cs="Arial"/>
                <w:sz w:val="20"/>
                <w:szCs w:val="20"/>
              </w:rPr>
              <w:t>10</w:t>
            </w:r>
            <w:r w:rsidRPr="00025C99">
              <w:rPr>
                <w:rFonts w:ascii="Arial" w:hAnsi="Arial" w:cs="Arial"/>
                <w:sz w:val="20"/>
                <w:szCs w:val="20"/>
                <w:vertAlign w:val="superscript"/>
              </w:rPr>
              <w:t>9</w:t>
            </w:r>
            <w:r w:rsidRPr="00025C99">
              <w:rPr>
                <w:rFonts w:ascii="Arial" w:hAnsi="Arial" w:cs="Arial"/>
                <w:sz w:val="20"/>
                <w:szCs w:val="20"/>
              </w:rPr>
              <w:t>đ VND</w:t>
            </w:r>
          </w:p>
        </w:tc>
        <w:tc>
          <w:tcPr>
            <w:tcW w:w="1890" w:type="dxa"/>
          </w:tcPr>
          <w:p w:rsidR="00DD3DD0" w:rsidRPr="00025C99" w:rsidRDefault="00A4348E" w:rsidP="007C589E">
            <w:pPr>
              <w:spacing w:after="0"/>
              <w:jc w:val="center"/>
              <w:rPr>
                <w:rFonts w:ascii="Arial" w:hAnsi="Arial" w:cs="Arial"/>
                <w:sz w:val="20"/>
                <w:szCs w:val="20"/>
              </w:rPr>
            </w:pPr>
            <w:r w:rsidRPr="00025C99">
              <w:rPr>
                <w:rFonts w:ascii="Arial" w:hAnsi="Arial" w:cs="Arial"/>
                <w:sz w:val="20"/>
                <w:szCs w:val="20"/>
              </w:rPr>
              <w:t>143.06</w:t>
            </w:r>
          </w:p>
        </w:tc>
        <w:tc>
          <w:tcPr>
            <w:tcW w:w="1507" w:type="dxa"/>
          </w:tcPr>
          <w:p w:rsidR="00DD3DD0" w:rsidRPr="00025C99" w:rsidRDefault="00DD3DD0" w:rsidP="007C589E">
            <w:pPr>
              <w:spacing w:after="0"/>
              <w:jc w:val="center"/>
              <w:rPr>
                <w:rFonts w:ascii="Arial" w:hAnsi="Arial" w:cs="Arial"/>
                <w:sz w:val="20"/>
                <w:szCs w:val="20"/>
              </w:rPr>
            </w:pPr>
          </w:p>
        </w:tc>
      </w:tr>
      <w:tr w:rsidR="00DD3DD0" w:rsidRPr="00025C99" w:rsidTr="00C943FA">
        <w:tc>
          <w:tcPr>
            <w:tcW w:w="539" w:type="dxa"/>
          </w:tcPr>
          <w:p w:rsidR="00DD3DD0" w:rsidRPr="00025C99" w:rsidRDefault="00DD3DD0" w:rsidP="007C589E">
            <w:pPr>
              <w:spacing w:after="0"/>
              <w:jc w:val="center"/>
              <w:rPr>
                <w:rFonts w:ascii="Arial" w:hAnsi="Arial" w:cs="Arial"/>
                <w:sz w:val="20"/>
                <w:szCs w:val="20"/>
              </w:rPr>
            </w:pPr>
            <w:r w:rsidRPr="00025C99">
              <w:rPr>
                <w:rFonts w:ascii="Arial" w:hAnsi="Arial" w:cs="Arial"/>
                <w:sz w:val="20"/>
                <w:szCs w:val="20"/>
              </w:rPr>
              <w:t>3</w:t>
            </w:r>
          </w:p>
        </w:tc>
        <w:tc>
          <w:tcPr>
            <w:tcW w:w="3956" w:type="dxa"/>
          </w:tcPr>
          <w:p w:rsidR="00DD3DD0" w:rsidRPr="00025C99" w:rsidRDefault="00DD3DD0" w:rsidP="007C589E">
            <w:pPr>
              <w:spacing w:after="0"/>
              <w:rPr>
                <w:rFonts w:ascii="Arial" w:hAnsi="Arial" w:cs="Arial"/>
                <w:sz w:val="20"/>
                <w:szCs w:val="20"/>
              </w:rPr>
            </w:pPr>
            <w:r w:rsidRPr="00025C99">
              <w:rPr>
                <w:rFonts w:ascii="Arial" w:hAnsi="Arial" w:cs="Arial"/>
                <w:sz w:val="20"/>
                <w:szCs w:val="20"/>
              </w:rPr>
              <w:t>Capital surplus</w:t>
            </w:r>
          </w:p>
        </w:tc>
        <w:tc>
          <w:tcPr>
            <w:tcW w:w="1170" w:type="dxa"/>
          </w:tcPr>
          <w:p w:rsidR="00DD3DD0" w:rsidRPr="00025C99" w:rsidRDefault="00DD3DD0" w:rsidP="007C589E">
            <w:pPr>
              <w:spacing w:after="0"/>
              <w:jc w:val="center"/>
              <w:rPr>
                <w:rFonts w:ascii="Arial" w:hAnsi="Arial" w:cs="Arial"/>
                <w:sz w:val="20"/>
                <w:szCs w:val="20"/>
              </w:rPr>
            </w:pPr>
            <w:r w:rsidRPr="00025C99">
              <w:rPr>
                <w:rFonts w:ascii="Arial" w:hAnsi="Arial" w:cs="Arial"/>
                <w:sz w:val="20"/>
                <w:szCs w:val="20"/>
              </w:rPr>
              <w:t>10</w:t>
            </w:r>
            <w:r w:rsidRPr="00025C99">
              <w:rPr>
                <w:rFonts w:ascii="Arial" w:hAnsi="Arial" w:cs="Arial"/>
                <w:sz w:val="20"/>
                <w:szCs w:val="20"/>
                <w:vertAlign w:val="superscript"/>
              </w:rPr>
              <w:t>9</w:t>
            </w:r>
            <w:r w:rsidRPr="00025C99">
              <w:rPr>
                <w:rFonts w:ascii="Arial" w:hAnsi="Arial" w:cs="Arial"/>
                <w:sz w:val="20"/>
                <w:szCs w:val="20"/>
              </w:rPr>
              <w:t>đ VND</w:t>
            </w:r>
          </w:p>
        </w:tc>
        <w:tc>
          <w:tcPr>
            <w:tcW w:w="1890" w:type="dxa"/>
          </w:tcPr>
          <w:p w:rsidR="00DD3DD0" w:rsidRPr="00025C99" w:rsidRDefault="00A4348E" w:rsidP="007C589E">
            <w:pPr>
              <w:spacing w:after="0"/>
              <w:jc w:val="center"/>
              <w:rPr>
                <w:rFonts w:ascii="Arial" w:hAnsi="Arial" w:cs="Arial"/>
                <w:sz w:val="20"/>
                <w:szCs w:val="20"/>
              </w:rPr>
            </w:pPr>
            <w:r w:rsidRPr="00025C99">
              <w:rPr>
                <w:rFonts w:ascii="Arial" w:hAnsi="Arial" w:cs="Arial"/>
                <w:sz w:val="20"/>
                <w:szCs w:val="20"/>
              </w:rPr>
              <w:t>43.13</w:t>
            </w:r>
          </w:p>
        </w:tc>
        <w:tc>
          <w:tcPr>
            <w:tcW w:w="1507" w:type="dxa"/>
          </w:tcPr>
          <w:p w:rsidR="00DD3DD0" w:rsidRPr="00025C99" w:rsidRDefault="00DD3DD0" w:rsidP="007C589E">
            <w:pPr>
              <w:spacing w:after="0"/>
              <w:jc w:val="center"/>
              <w:rPr>
                <w:rFonts w:ascii="Arial" w:hAnsi="Arial" w:cs="Arial"/>
                <w:sz w:val="20"/>
                <w:szCs w:val="20"/>
              </w:rPr>
            </w:pPr>
          </w:p>
        </w:tc>
      </w:tr>
      <w:tr w:rsidR="00DD3DD0" w:rsidRPr="00025C99" w:rsidTr="00C943FA">
        <w:tc>
          <w:tcPr>
            <w:tcW w:w="539" w:type="dxa"/>
          </w:tcPr>
          <w:p w:rsidR="00DD3DD0" w:rsidRPr="00025C99" w:rsidRDefault="00DD3DD0" w:rsidP="007C589E">
            <w:pPr>
              <w:spacing w:after="0"/>
              <w:jc w:val="center"/>
              <w:rPr>
                <w:rFonts w:ascii="Arial" w:hAnsi="Arial" w:cs="Arial"/>
                <w:sz w:val="20"/>
                <w:szCs w:val="20"/>
              </w:rPr>
            </w:pPr>
            <w:r w:rsidRPr="00025C99">
              <w:rPr>
                <w:rFonts w:ascii="Arial" w:hAnsi="Arial" w:cs="Arial"/>
                <w:sz w:val="20"/>
                <w:szCs w:val="20"/>
              </w:rPr>
              <w:t>4</w:t>
            </w:r>
          </w:p>
        </w:tc>
        <w:tc>
          <w:tcPr>
            <w:tcW w:w="3956" w:type="dxa"/>
          </w:tcPr>
          <w:p w:rsidR="00DD3DD0" w:rsidRPr="00025C99" w:rsidRDefault="00DD3DD0" w:rsidP="007C589E">
            <w:pPr>
              <w:spacing w:after="0"/>
              <w:rPr>
                <w:rFonts w:ascii="Arial" w:hAnsi="Arial" w:cs="Arial"/>
                <w:sz w:val="20"/>
                <w:szCs w:val="20"/>
              </w:rPr>
            </w:pPr>
            <w:r w:rsidRPr="00025C99">
              <w:rPr>
                <w:rFonts w:ascii="Arial" w:hAnsi="Arial" w:cs="Arial"/>
                <w:sz w:val="20"/>
                <w:szCs w:val="20"/>
              </w:rPr>
              <w:t>Other capital of Owner</w:t>
            </w:r>
          </w:p>
        </w:tc>
        <w:tc>
          <w:tcPr>
            <w:tcW w:w="1170" w:type="dxa"/>
          </w:tcPr>
          <w:p w:rsidR="00DD3DD0" w:rsidRPr="00025C99" w:rsidRDefault="00DD3DD0" w:rsidP="007C589E">
            <w:pPr>
              <w:spacing w:after="0"/>
              <w:jc w:val="center"/>
              <w:rPr>
                <w:rFonts w:ascii="Arial" w:hAnsi="Arial" w:cs="Arial"/>
                <w:sz w:val="20"/>
                <w:szCs w:val="20"/>
              </w:rPr>
            </w:pPr>
            <w:r w:rsidRPr="00025C99">
              <w:rPr>
                <w:rFonts w:ascii="Arial" w:hAnsi="Arial" w:cs="Arial"/>
                <w:sz w:val="20"/>
                <w:szCs w:val="20"/>
              </w:rPr>
              <w:t>10</w:t>
            </w:r>
            <w:r w:rsidRPr="00025C99">
              <w:rPr>
                <w:rFonts w:ascii="Arial" w:hAnsi="Arial" w:cs="Arial"/>
                <w:sz w:val="20"/>
                <w:szCs w:val="20"/>
                <w:vertAlign w:val="superscript"/>
              </w:rPr>
              <w:t>9</w:t>
            </w:r>
            <w:r w:rsidRPr="00025C99">
              <w:rPr>
                <w:rFonts w:ascii="Arial" w:hAnsi="Arial" w:cs="Arial"/>
                <w:sz w:val="20"/>
                <w:szCs w:val="20"/>
              </w:rPr>
              <w:t>đ VND</w:t>
            </w:r>
          </w:p>
        </w:tc>
        <w:tc>
          <w:tcPr>
            <w:tcW w:w="1890" w:type="dxa"/>
          </w:tcPr>
          <w:p w:rsidR="00DD3DD0" w:rsidRPr="00025C99" w:rsidRDefault="00A4348E" w:rsidP="007C589E">
            <w:pPr>
              <w:spacing w:after="0"/>
              <w:jc w:val="center"/>
              <w:rPr>
                <w:rFonts w:ascii="Arial" w:hAnsi="Arial" w:cs="Arial"/>
                <w:sz w:val="20"/>
                <w:szCs w:val="20"/>
              </w:rPr>
            </w:pPr>
            <w:r w:rsidRPr="00025C99">
              <w:rPr>
                <w:rFonts w:ascii="Arial" w:hAnsi="Arial" w:cs="Arial"/>
                <w:sz w:val="20"/>
                <w:szCs w:val="20"/>
              </w:rPr>
              <w:t>10.60</w:t>
            </w:r>
          </w:p>
        </w:tc>
        <w:tc>
          <w:tcPr>
            <w:tcW w:w="1507" w:type="dxa"/>
          </w:tcPr>
          <w:p w:rsidR="00DD3DD0" w:rsidRPr="00025C99" w:rsidRDefault="00DD3DD0" w:rsidP="007C589E">
            <w:pPr>
              <w:spacing w:after="0"/>
              <w:jc w:val="center"/>
              <w:rPr>
                <w:rFonts w:ascii="Arial" w:hAnsi="Arial" w:cs="Arial"/>
                <w:sz w:val="20"/>
                <w:szCs w:val="20"/>
              </w:rPr>
            </w:pPr>
          </w:p>
        </w:tc>
      </w:tr>
      <w:tr w:rsidR="00DD3DD0" w:rsidRPr="00025C99" w:rsidTr="00C943FA">
        <w:tc>
          <w:tcPr>
            <w:tcW w:w="539" w:type="dxa"/>
          </w:tcPr>
          <w:p w:rsidR="00DD3DD0" w:rsidRPr="00025C99" w:rsidRDefault="00DD3DD0" w:rsidP="007C589E">
            <w:pPr>
              <w:spacing w:after="0"/>
              <w:jc w:val="center"/>
              <w:rPr>
                <w:rFonts w:ascii="Arial" w:hAnsi="Arial" w:cs="Arial"/>
                <w:sz w:val="20"/>
                <w:szCs w:val="20"/>
              </w:rPr>
            </w:pPr>
            <w:r w:rsidRPr="00025C99">
              <w:rPr>
                <w:rFonts w:ascii="Arial" w:hAnsi="Arial" w:cs="Arial"/>
                <w:sz w:val="20"/>
                <w:szCs w:val="20"/>
              </w:rPr>
              <w:t>5</w:t>
            </w:r>
          </w:p>
        </w:tc>
        <w:tc>
          <w:tcPr>
            <w:tcW w:w="3956" w:type="dxa"/>
          </w:tcPr>
          <w:p w:rsidR="00DD3DD0" w:rsidRPr="00025C99" w:rsidRDefault="00DD3DD0" w:rsidP="007C589E">
            <w:pPr>
              <w:spacing w:after="0"/>
              <w:rPr>
                <w:rFonts w:ascii="Arial" w:hAnsi="Arial" w:cs="Arial"/>
                <w:sz w:val="20"/>
                <w:szCs w:val="20"/>
              </w:rPr>
            </w:pPr>
            <w:r w:rsidRPr="00025C99">
              <w:rPr>
                <w:rFonts w:ascii="Arial" w:hAnsi="Arial" w:cs="Arial"/>
                <w:sz w:val="20"/>
                <w:szCs w:val="20"/>
              </w:rPr>
              <w:t>Undistributed profit</w:t>
            </w:r>
          </w:p>
        </w:tc>
        <w:tc>
          <w:tcPr>
            <w:tcW w:w="1170" w:type="dxa"/>
          </w:tcPr>
          <w:p w:rsidR="00DD3DD0" w:rsidRPr="00025C99" w:rsidRDefault="00DD3DD0" w:rsidP="007C589E">
            <w:pPr>
              <w:spacing w:after="0"/>
              <w:jc w:val="center"/>
              <w:rPr>
                <w:rFonts w:ascii="Arial" w:hAnsi="Arial" w:cs="Arial"/>
                <w:sz w:val="20"/>
                <w:szCs w:val="20"/>
              </w:rPr>
            </w:pPr>
            <w:r w:rsidRPr="00025C99">
              <w:rPr>
                <w:rFonts w:ascii="Arial" w:hAnsi="Arial" w:cs="Arial"/>
                <w:sz w:val="20"/>
                <w:szCs w:val="20"/>
              </w:rPr>
              <w:t>10</w:t>
            </w:r>
            <w:r w:rsidRPr="00025C99">
              <w:rPr>
                <w:rFonts w:ascii="Arial" w:hAnsi="Arial" w:cs="Arial"/>
                <w:sz w:val="20"/>
                <w:szCs w:val="20"/>
                <w:vertAlign w:val="superscript"/>
              </w:rPr>
              <w:t>9</w:t>
            </w:r>
            <w:r w:rsidRPr="00025C99">
              <w:rPr>
                <w:rFonts w:ascii="Arial" w:hAnsi="Arial" w:cs="Arial"/>
                <w:sz w:val="20"/>
                <w:szCs w:val="20"/>
              </w:rPr>
              <w:t>đ VND</w:t>
            </w:r>
          </w:p>
        </w:tc>
        <w:tc>
          <w:tcPr>
            <w:tcW w:w="1890" w:type="dxa"/>
          </w:tcPr>
          <w:p w:rsidR="00DD3DD0" w:rsidRPr="00025C99" w:rsidRDefault="00A4348E" w:rsidP="007C589E">
            <w:pPr>
              <w:spacing w:after="0"/>
              <w:jc w:val="center"/>
              <w:rPr>
                <w:rFonts w:ascii="Arial" w:hAnsi="Arial" w:cs="Arial"/>
                <w:sz w:val="20"/>
                <w:szCs w:val="20"/>
              </w:rPr>
            </w:pPr>
            <w:r w:rsidRPr="00025C99">
              <w:rPr>
                <w:rFonts w:ascii="Arial" w:hAnsi="Arial" w:cs="Arial"/>
                <w:sz w:val="20"/>
                <w:szCs w:val="20"/>
              </w:rPr>
              <w:t>84.82</w:t>
            </w:r>
          </w:p>
        </w:tc>
        <w:tc>
          <w:tcPr>
            <w:tcW w:w="1507" w:type="dxa"/>
          </w:tcPr>
          <w:p w:rsidR="00DD3DD0" w:rsidRPr="00025C99" w:rsidRDefault="00DD3DD0" w:rsidP="007C589E">
            <w:pPr>
              <w:spacing w:after="0"/>
              <w:jc w:val="center"/>
              <w:rPr>
                <w:rFonts w:ascii="Arial" w:hAnsi="Arial" w:cs="Arial"/>
                <w:sz w:val="20"/>
                <w:szCs w:val="20"/>
              </w:rPr>
            </w:pPr>
          </w:p>
        </w:tc>
      </w:tr>
      <w:tr w:rsidR="00DD3DD0" w:rsidRPr="00025C99" w:rsidTr="00C943FA">
        <w:tc>
          <w:tcPr>
            <w:tcW w:w="539" w:type="dxa"/>
          </w:tcPr>
          <w:p w:rsidR="00DD3DD0" w:rsidRPr="00025C99" w:rsidRDefault="00DD3DD0" w:rsidP="007C589E">
            <w:pPr>
              <w:spacing w:after="0"/>
              <w:jc w:val="center"/>
              <w:rPr>
                <w:rFonts w:ascii="Arial" w:hAnsi="Arial" w:cs="Arial"/>
                <w:b/>
                <w:sz w:val="20"/>
                <w:szCs w:val="20"/>
              </w:rPr>
            </w:pPr>
            <w:r w:rsidRPr="00025C99">
              <w:rPr>
                <w:rFonts w:ascii="Arial" w:hAnsi="Arial" w:cs="Arial"/>
                <w:b/>
                <w:sz w:val="20"/>
                <w:szCs w:val="20"/>
              </w:rPr>
              <w:t>IX</w:t>
            </w:r>
          </w:p>
        </w:tc>
        <w:tc>
          <w:tcPr>
            <w:tcW w:w="3956" w:type="dxa"/>
          </w:tcPr>
          <w:p w:rsidR="00DD3DD0" w:rsidRPr="00025C99" w:rsidRDefault="00DD3DD0" w:rsidP="007C589E">
            <w:pPr>
              <w:spacing w:after="0"/>
              <w:rPr>
                <w:rFonts w:ascii="Arial" w:hAnsi="Arial" w:cs="Arial"/>
                <w:b/>
                <w:sz w:val="20"/>
                <w:szCs w:val="20"/>
              </w:rPr>
            </w:pPr>
            <w:r w:rsidRPr="00025C99">
              <w:rPr>
                <w:rFonts w:ascii="Arial" w:hAnsi="Arial" w:cs="Arial"/>
                <w:b/>
                <w:sz w:val="20"/>
                <w:szCs w:val="20"/>
              </w:rPr>
              <w:t>Total assets at the end of the period</w:t>
            </w:r>
          </w:p>
        </w:tc>
        <w:tc>
          <w:tcPr>
            <w:tcW w:w="1170" w:type="dxa"/>
          </w:tcPr>
          <w:p w:rsidR="00DD3DD0" w:rsidRPr="00025C99" w:rsidRDefault="00DD3DD0" w:rsidP="007C589E">
            <w:pPr>
              <w:spacing w:after="0"/>
              <w:jc w:val="center"/>
              <w:rPr>
                <w:rFonts w:ascii="Arial" w:hAnsi="Arial" w:cs="Arial"/>
                <w:b/>
                <w:sz w:val="20"/>
                <w:szCs w:val="20"/>
              </w:rPr>
            </w:pPr>
            <w:r w:rsidRPr="00025C99">
              <w:rPr>
                <w:rFonts w:ascii="Arial" w:hAnsi="Arial" w:cs="Arial"/>
                <w:b/>
                <w:sz w:val="20"/>
                <w:szCs w:val="20"/>
              </w:rPr>
              <w:t>10</w:t>
            </w:r>
            <w:r w:rsidRPr="00025C99">
              <w:rPr>
                <w:rFonts w:ascii="Arial" w:hAnsi="Arial" w:cs="Arial"/>
                <w:b/>
                <w:sz w:val="20"/>
                <w:szCs w:val="20"/>
                <w:vertAlign w:val="superscript"/>
              </w:rPr>
              <w:t>9</w:t>
            </w:r>
            <w:r w:rsidRPr="00025C99">
              <w:rPr>
                <w:rFonts w:ascii="Arial" w:hAnsi="Arial" w:cs="Arial"/>
                <w:b/>
                <w:sz w:val="20"/>
                <w:szCs w:val="20"/>
              </w:rPr>
              <w:t>đ VND</w:t>
            </w:r>
          </w:p>
        </w:tc>
        <w:tc>
          <w:tcPr>
            <w:tcW w:w="1890" w:type="dxa"/>
          </w:tcPr>
          <w:p w:rsidR="00DD3DD0" w:rsidRPr="00025C99" w:rsidRDefault="00A4348E" w:rsidP="007C589E">
            <w:pPr>
              <w:spacing w:after="0"/>
              <w:jc w:val="center"/>
              <w:rPr>
                <w:rFonts w:ascii="Arial" w:hAnsi="Arial" w:cs="Arial"/>
                <w:b/>
                <w:sz w:val="20"/>
                <w:szCs w:val="20"/>
              </w:rPr>
            </w:pPr>
            <w:r w:rsidRPr="00025C99">
              <w:rPr>
                <w:rFonts w:ascii="Arial" w:hAnsi="Arial" w:cs="Arial"/>
                <w:b/>
                <w:sz w:val="20"/>
                <w:szCs w:val="20"/>
              </w:rPr>
              <w:t>1,800.00</w:t>
            </w:r>
          </w:p>
        </w:tc>
        <w:tc>
          <w:tcPr>
            <w:tcW w:w="1507" w:type="dxa"/>
          </w:tcPr>
          <w:p w:rsidR="00DD3DD0" w:rsidRPr="00025C99" w:rsidRDefault="00DD3DD0" w:rsidP="007C589E">
            <w:pPr>
              <w:spacing w:after="0"/>
              <w:jc w:val="center"/>
              <w:rPr>
                <w:rFonts w:ascii="Arial" w:hAnsi="Arial" w:cs="Arial"/>
                <w:b/>
                <w:sz w:val="20"/>
                <w:szCs w:val="20"/>
              </w:rPr>
            </w:pPr>
          </w:p>
        </w:tc>
      </w:tr>
      <w:tr w:rsidR="00DD3DD0" w:rsidRPr="00025C99" w:rsidTr="00C943FA">
        <w:tc>
          <w:tcPr>
            <w:tcW w:w="539" w:type="dxa"/>
          </w:tcPr>
          <w:p w:rsidR="00DD3DD0" w:rsidRPr="00025C99" w:rsidRDefault="00DD3DD0" w:rsidP="007C589E">
            <w:pPr>
              <w:spacing w:after="0"/>
              <w:jc w:val="center"/>
              <w:rPr>
                <w:rFonts w:ascii="Arial" w:hAnsi="Arial" w:cs="Arial"/>
                <w:b/>
                <w:sz w:val="20"/>
                <w:szCs w:val="20"/>
              </w:rPr>
            </w:pPr>
            <w:r w:rsidRPr="00025C99">
              <w:rPr>
                <w:rFonts w:ascii="Arial" w:hAnsi="Arial" w:cs="Arial"/>
                <w:b/>
                <w:sz w:val="20"/>
                <w:szCs w:val="20"/>
              </w:rPr>
              <w:t>X</w:t>
            </w:r>
          </w:p>
        </w:tc>
        <w:tc>
          <w:tcPr>
            <w:tcW w:w="3956" w:type="dxa"/>
          </w:tcPr>
          <w:p w:rsidR="00DD3DD0" w:rsidRPr="00025C99" w:rsidRDefault="00DD3DD0" w:rsidP="007C589E">
            <w:pPr>
              <w:spacing w:after="0"/>
              <w:rPr>
                <w:rFonts w:ascii="Arial" w:hAnsi="Arial" w:cs="Arial"/>
                <w:b/>
                <w:sz w:val="20"/>
                <w:szCs w:val="20"/>
              </w:rPr>
            </w:pPr>
            <w:r w:rsidRPr="00025C99">
              <w:rPr>
                <w:rFonts w:ascii="Arial" w:hAnsi="Arial" w:cs="Arial"/>
                <w:b/>
                <w:sz w:val="20"/>
                <w:szCs w:val="20"/>
              </w:rPr>
              <w:t>Liabilities at the end of the period</w:t>
            </w:r>
          </w:p>
        </w:tc>
        <w:tc>
          <w:tcPr>
            <w:tcW w:w="1170" w:type="dxa"/>
          </w:tcPr>
          <w:p w:rsidR="00DD3DD0" w:rsidRPr="00025C99" w:rsidRDefault="00DD3DD0" w:rsidP="007C589E">
            <w:pPr>
              <w:spacing w:after="0"/>
              <w:jc w:val="center"/>
              <w:rPr>
                <w:rFonts w:ascii="Arial" w:hAnsi="Arial" w:cs="Arial"/>
                <w:b/>
                <w:sz w:val="20"/>
                <w:szCs w:val="20"/>
              </w:rPr>
            </w:pPr>
            <w:r w:rsidRPr="00025C99">
              <w:rPr>
                <w:rFonts w:ascii="Arial" w:hAnsi="Arial" w:cs="Arial"/>
                <w:b/>
                <w:sz w:val="20"/>
                <w:szCs w:val="20"/>
              </w:rPr>
              <w:t>10</w:t>
            </w:r>
            <w:r w:rsidRPr="00025C99">
              <w:rPr>
                <w:rFonts w:ascii="Arial" w:hAnsi="Arial" w:cs="Arial"/>
                <w:b/>
                <w:sz w:val="20"/>
                <w:szCs w:val="20"/>
                <w:vertAlign w:val="superscript"/>
              </w:rPr>
              <w:t>9</w:t>
            </w:r>
            <w:r w:rsidRPr="00025C99">
              <w:rPr>
                <w:rFonts w:ascii="Arial" w:hAnsi="Arial" w:cs="Arial"/>
                <w:b/>
                <w:sz w:val="20"/>
                <w:szCs w:val="20"/>
              </w:rPr>
              <w:t>đ VND</w:t>
            </w:r>
          </w:p>
        </w:tc>
        <w:tc>
          <w:tcPr>
            <w:tcW w:w="1890" w:type="dxa"/>
          </w:tcPr>
          <w:p w:rsidR="00DD3DD0" w:rsidRPr="00025C99" w:rsidRDefault="00A4348E" w:rsidP="007C589E">
            <w:pPr>
              <w:spacing w:after="0"/>
              <w:jc w:val="center"/>
              <w:rPr>
                <w:rFonts w:ascii="Arial" w:hAnsi="Arial" w:cs="Arial"/>
                <w:b/>
                <w:sz w:val="20"/>
                <w:szCs w:val="20"/>
              </w:rPr>
            </w:pPr>
            <w:r w:rsidRPr="00025C99">
              <w:rPr>
                <w:rFonts w:ascii="Arial" w:hAnsi="Arial" w:cs="Arial"/>
                <w:b/>
                <w:sz w:val="20"/>
                <w:szCs w:val="20"/>
              </w:rPr>
              <w:t>1,258.40</w:t>
            </w:r>
          </w:p>
        </w:tc>
        <w:tc>
          <w:tcPr>
            <w:tcW w:w="1507" w:type="dxa"/>
          </w:tcPr>
          <w:p w:rsidR="00DD3DD0" w:rsidRPr="00025C99" w:rsidRDefault="00DD3DD0" w:rsidP="007C589E">
            <w:pPr>
              <w:spacing w:after="0"/>
              <w:jc w:val="center"/>
              <w:rPr>
                <w:rFonts w:ascii="Arial" w:hAnsi="Arial" w:cs="Arial"/>
                <w:b/>
                <w:sz w:val="20"/>
                <w:szCs w:val="20"/>
              </w:rPr>
            </w:pPr>
          </w:p>
        </w:tc>
      </w:tr>
      <w:tr w:rsidR="00DD3DD0" w:rsidRPr="00025C99" w:rsidTr="00C943FA">
        <w:tc>
          <w:tcPr>
            <w:tcW w:w="539" w:type="dxa"/>
          </w:tcPr>
          <w:p w:rsidR="00DD3DD0" w:rsidRPr="00025C99" w:rsidRDefault="00DD3DD0" w:rsidP="007C589E">
            <w:pPr>
              <w:spacing w:after="0"/>
              <w:jc w:val="center"/>
              <w:rPr>
                <w:rFonts w:ascii="Arial" w:hAnsi="Arial" w:cs="Arial"/>
                <w:sz w:val="20"/>
                <w:szCs w:val="20"/>
              </w:rPr>
            </w:pPr>
            <w:r w:rsidRPr="00025C99">
              <w:rPr>
                <w:rFonts w:ascii="Arial" w:hAnsi="Arial" w:cs="Arial"/>
                <w:sz w:val="20"/>
                <w:szCs w:val="20"/>
              </w:rPr>
              <w:t>1</w:t>
            </w:r>
          </w:p>
        </w:tc>
        <w:tc>
          <w:tcPr>
            <w:tcW w:w="3956" w:type="dxa"/>
          </w:tcPr>
          <w:p w:rsidR="00DD3DD0" w:rsidRPr="00025C99" w:rsidRDefault="00DD3DD0" w:rsidP="007C589E">
            <w:pPr>
              <w:spacing w:after="0"/>
              <w:rPr>
                <w:rFonts w:ascii="Arial" w:hAnsi="Arial" w:cs="Arial"/>
                <w:sz w:val="20"/>
                <w:szCs w:val="20"/>
              </w:rPr>
            </w:pPr>
            <w:r w:rsidRPr="00025C99">
              <w:rPr>
                <w:rFonts w:ascii="Arial" w:hAnsi="Arial" w:cs="Arial"/>
                <w:sz w:val="20"/>
                <w:szCs w:val="20"/>
              </w:rPr>
              <w:t>Liabilities/ Charter capital</w:t>
            </w:r>
          </w:p>
        </w:tc>
        <w:tc>
          <w:tcPr>
            <w:tcW w:w="1170" w:type="dxa"/>
          </w:tcPr>
          <w:p w:rsidR="00DD3DD0" w:rsidRPr="00025C99" w:rsidRDefault="006B4DA3" w:rsidP="007C589E">
            <w:pPr>
              <w:spacing w:after="0"/>
              <w:jc w:val="center"/>
              <w:rPr>
                <w:rFonts w:ascii="Arial" w:hAnsi="Arial" w:cs="Arial"/>
                <w:sz w:val="20"/>
                <w:szCs w:val="20"/>
              </w:rPr>
            </w:pPr>
            <w:r w:rsidRPr="00025C99">
              <w:rPr>
                <w:rFonts w:ascii="Arial" w:hAnsi="Arial" w:cs="Arial"/>
                <w:sz w:val="20"/>
                <w:szCs w:val="20"/>
              </w:rPr>
              <w:t>Times</w:t>
            </w:r>
          </w:p>
        </w:tc>
        <w:tc>
          <w:tcPr>
            <w:tcW w:w="1890" w:type="dxa"/>
          </w:tcPr>
          <w:p w:rsidR="00DD3DD0" w:rsidRPr="00025C99" w:rsidRDefault="00A4348E" w:rsidP="007C589E">
            <w:pPr>
              <w:spacing w:after="0"/>
              <w:jc w:val="center"/>
              <w:rPr>
                <w:rFonts w:ascii="Arial" w:hAnsi="Arial" w:cs="Arial"/>
                <w:sz w:val="20"/>
                <w:szCs w:val="20"/>
              </w:rPr>
            </w:pPr>
            <w:r w:rsidRPr="00025C99">
              <w:rPr>
                <w:rFonts w:ascii="Arial" w:hAnsi="Arial" w:cs="Arial"/>
                <w:sz w:val="20"/>
                <w:szCs w:val="20"/>
              </w:rPr>
              <w:t>4.84</w:t>
            </w:r>
          </w:p>
        </w:tc>
        <w:tc>
          <w:tcPr>
            <w:tcW w:w="1507" w:type="dxa"/>
          </w:tcPr>
          <w:p w:rsidR="00DD3DD0" w:rsidRPr="00025C99" w:rsidRDefault="00DD3DD0" w:rsidP="007C589E">
            <w:pPr>
              <w:spacing w:after="0"/>
              <w:jc w:val="center"/>
              <w:rPr>
                <w:rFonts w:ascii="Arial" w:hAnsi="Arial" w:cs="Arial"/>
                <w:sz w:val="20"/>
                <w:szCs w:val="20"/>
              </w:rPr>
            </w:pPr>
          </w:p>
        </w:tc>
      </w:tr>
      <w:tr w:rsidR="00DD3DD0" w:rsidRPr="00025C99" w:rsidTr="00C943FA">
        <w:tc>
          <w:tcPr>
            <w:tcW w:w="539" w:type="dxa"/>
          </w:tcPr>
          <w:p w:rsidR="00DD3DD0" w:rsidRPr="00025C99" w:rsidRDefault="00DD3DD0" w:rsidP="007C589E">
            <w:pPr>
              <w:spacing w:after="0"/>
              <w:jc w:val="center"/>
              <w:rPr>
                <w:rFonts w:ascii="Arial" w:hAnsi="Arial" w:cs="Arial"/>
                <w:sz w:val="20"/>
                <w:szCs w:val="20"/>
              </w:rPr>
            </w:pPr>
            <w:r w:rsidRPr="00025C99">
              <w:rPr>
                <w:rFonts w:ascii="Arial" w:hAnsi="Arial" w:cs="Arial"/>
                <w:sz w:val="20"/>
                <w:szCs w:val="20"/>
              </w:rPr>
              <w:t>2</w:t>
            </w:r>
          </w:p>
        </w:tc>
        <w:tc>
          <w:tcPr>
            <w:tcW w:w="3956" w:type="dxa"/>
          </w:tcPr>
          <w:p w:rsidR="00DD3DD0" w:rsidRPr="00025C99" w:rsidRDefault="00DD3DD0" w:rsidP="007C589E">
            <w:pPr>
              <w:spacing w:after="0"/>
              <w:rPr>
                <w:rFonts w:ascii="Arial" w:hAnsi="Arial" w:cs="Arial"/>
                <w:sz w:val="20"/>
                <w:szCs w:val="20"/>
              </w:rPr>
            </w:pPr>
            <w:r w:rsidRPr="00025C99">
              <w:rPr>
                <w:rFonts w:ascii="Arial" w:hAnsi="Arial" w:cs="Arial"/>
                <w:sz w:val="20"/>
                <w:szCs w:val="20"/>
              </w:rPr>
              <w:t>Liabilities/ Owner’s capital</w:t>
            </w:r>
          </w:p>
        </w:tc>
        <w:tc>
          <w:tcPr>
            <w:tcW w:w="1170" w:type="dxa"/>
          </w:tcPr>
          <w:p w:rsidR="00DD3DD0" w:rsidRPr="00025C99" w:rsidRDefault="006B4DA3" w:rsidP="007C589E">
            <w:pPr>
              <w:spacing w:after="0"/>
              <w:jc w:val="center"/>
              <w:rPr>
                <w:rFonts w:ascii="Arial" w:hAnsi="Arial" w:cs="Arial"/>
                <w:sz w:val="20"/>
                <w:szCs w:val="20"/>
              </w:rPr>
            </w:pPr>
            <w:r w:rsidRPr="00025C99">
              <w:rPr>
                <w:rFonts w:ascii="Arial" w:hAnsi="Arial" w:cs="Arial"/>
                <w:sz w:val="20"/>
                <w:szCs w:val="20"/>
              </w:rPr>
              <w:t>Times</w:t>
            </w:r>
          </w:p>
        </w:tc>
        <w:tc>
          <w:tcPr>
            <w:tcW w:w="1890" w:type="dxa"/>
          </w:tcPr>
          <w:p w:rsidR="00DD3DD0" w:rsidRPr="00025C99" w:rsidRDefault="00A4348E" w:rsidP="007C589E">
            <w:pPr>
              <w:spacing w:after="0"/>
              <w:jc w:val="center"/>
              <w:rPr>
                <w:rFonts w:ascii="Arial" w:hAnsi="Arial" w:cs="Arial"/>
                <w:sz w:val="20"/>
                <w:szCs w:val="20"/>
              </w:rPr>
            </w:pPr>
            <w:r w:rsidRPr="00025C99">
              <w:rPr>
                <w:rFonts w:ascii="Arial" w:hAnsi="Arial" w:cs="Arial"/>
                <w:sz w:val="20"/>
                <w:szCs w:val="20"/>
              </w:rPr>
              <w:t>2.32</w:t>
            </w:r>
          </w:p>
        </w:tc>
        <w:tc>
          <w:tcPr>
            <w:tcW w:w="1507" w:type="dxa"/>
          </w:tcPr>
          <w:p w:rsidR="00DD3DD0" w:rsidRPr="00025C99" w:rsidRDefault="00DD3DD0" w:rsidP="007C589E">
            <w:pPr>
              <w:spacing w:after="0"/>
              <w:jc w:val="center"/>
              <w:rPr>
                <w:rFonts w:ascii="Arial" w:hAnsi="Arial" w:cs="Arial"/>
                <w:sz w:val="20"/>
                <w:szCs w:val="20"/>
              </w:rPr>
            </w:pPr>
          </w:p>
        </w:tc>
      </w:tr>
      <w:tr w:rsidR="00DD3DD0" w:rsidRPr="00025C99" w:rsidTr="00C943FA">
        <w:tc>
          <w:tcPr>
            <w:tcW w:w="539" w:type="dxa"/>
          </w:tcPr>
          <w:p w:rsidR="00DD3DD0" w:rsidRPr="00025C99" w:rsidRDefault="00DD3DD0" w:rsidP="007C589E">
            <w:pPr>
              <w:spacing w:after="0"/>
              <w:jc w:val="center"/>
              <w:rPr>
                <w:rFonts w:ascii="Arial" w:hAnsi="Arial" w:cs="Arial"/>
                <w:b/>
                <w:sz w:val="20"/>
                <w:szCs w:val="20"/>
              </w:rPr>
            </w:pPr>
            <w:r w:rsidRPr="00025C99">
              <w:rPr>
                <w:rFonts w:ascii="Arial" w:hAnsi="Arial" w:cs="Arial"/>
                <w:b/>
                <w:sz w:val="20"/>
                <w:szCs w:val="20"/>
              </w:rPr>
              <w:t>D</w:t>
            </w:r>
          </w:p>
        </w:tc>
        <w:tc>
          <w:tcPr>
            <w:tcW w:w="3956" w:type="dxa"/>
          </w:tcPr>
          <w:p w:rsidR="00DD3DD0" w:rsidRPr="00025C99" w:rsidRDefault="006B4DA3" w:rsidP="007C589E">
            <w:pPr>
              <w:spacing w:after="0"/>
              <w:rPr>
                <w:rFonts w:ascii="Arial" w:hAnsi="Arial" w:cs="Arial"/>
                <w:b/>
                <w:sz w:val="20"/>
                <w:szCs w:val="20"/>
              </w:rPr>
            </w:pPr>
            <w:r w:rsidRPr="00025C99">
              <w:rPr>
                <w:rFonts w:ascii="Arial" w:hAnsi="Arial" w:cs="Arial"/>
                <w:b/>
                <w:sz w:val="20"/>
                <w:szCs w:val="20"/>
              </w:rPr>
              <w:t xml:space="preserve">MAIN WORK VOLUME CATEGORY </w:t>
            </w:r>
          </w:p>
        </w:tc>
        <w:tc>
          <w:tcPr>
            <w:tcW w:w="1170" w:type="dxa"/>
          </w:tcPr>
          <w:p w:rsidR="00DD3DD0" w:rsidRPr="00025C99" w:rsidRDefault="00DD3DD0" w:rsidP="007C589E">
            <w:pPr>
              <w:spacing w:after="0"/>
              <w:jc w:val="center"/>
              <w:rPr>
                <w:rFonts w:ascii="Arial" w:hAnsi="Arial" w:cs="Arial"/>
                <w:b/>
                <w:sz w:val="20"/>
                <w:szCs w:val="20"/>
              </w:rPr>
            </w:pPr>
          </w:p>
        </w:tc>
        <w:tc>
          <w:tcPr>
            <w:tcW w:w="1890" w:type="dxa"/>
          </w:tcPr>
          <w:p w:rsidR="00DD3DD0" w:rsidRPr="00025C99" w:rsidRDefault="00DD3DD0" w:rsidP="007C589E">
            <w:pPr>
              <w:spacing w:after="0"/>
              <w:jc w:val="center"/>
              <w:rPr>
                <w:rFonts w:ascii="Arial" w:hAnsi="Arial" w:cs="Arial"/>
                <w:b/>
                <w:sz w:val="20"/>
                <w:szCs w:val="20"/>
              </w:rPr>
            </w:pPr>
          </w:p>
        </w:tc>
        <w:tc>
          <w:tcPr>
            <w:tcW w:w="1507" w:type="dxa"/>
          </w:tcPr>
          <w:p w:rsidR="00DD3DD0" w:rsidRPr="00025C99" w:rsidRDefault="00DD3DD0" w:rsidP="007C589E">
            <w:pPr>
              <w:spacing w:after="0"/>
              <w:jc w:val="center"/>
              <w:rPr>
                <w:rFonts w:ascii="Arial" w:hAnsi="Arial" w:cs="Arial"/>
                <w:b/>
                <w:sz w:val="20"/>
                <w:szCs w:val="20"/>
              </w:rPr>
            </w:pPr>
          </w:p>
        </w:tc>
      </w:tr>
      <w:tr w:rsidR="00DD3DD0" w:rsidRPr="00025C99" w:rsidTr="00C943FA">
        <w:tc>
          <w:tcPr>
            <w:tcW w:w="539" w:type="dxa"/>
          </w:tcPr>
          <w:p w:rsidR="00DD3DD0" w:rsidRPr="00025C99" w:rsidRDefault="00DD3DD0" w:rsidP="007C589E">
            <w:pPr>
              <w:spacing w:after="0"/>
              <w:jc w:val="center"/>
              <w:rPr>
                <w:rFonts w:ascii="Arial" w:hAnsi="Arial" w:cs="Arial"/>
                <w:sz w:val="20"/>
                <w:szCs w:val="20"/>
              </w:rPr>
            </w:pPr>
            <w:r w:rsidRPr="00025C99">
              <w:rPr>
                <w:rFonts w:ascii="Arial" w:hAnsi="Arial" w:cs="Arial"/>
                <w:sz w:val="20"/>
                <w:szCs w:val="20"/>
              </w:rPr>
              <w:t>1</w:t>
            </w:r>
          </w:p>
        </w:tc>
        <w:tc>
          <w:tcPr>
            <w:tcW w:w="3956" w:type="dxa"/>
          </w:tcPr>
          <w:p w:rsidR="00DD3DD0" w:rsidRPr="00025C99" w:rsidRDefault="00DD3DD0" w:rsidP="007C589E">
            <w:pPr>
              <w:spacing w:after="0"/>
              <w:rPr>
                <w:rFonts w:ascii="Arial" w:hAnsi="Arial" w:cs="Arial"/>
                <w:sz w:val="20"/>
                <w:szCs w:val="20"/>
              </w:rPr>
            </w:pPr>
            <w:r w:rsidRPr="00025C99">
              <w:rPr>
                <w:rFonts w:ascii="Arial" w:hAnsi="Arial" w:cs="Arial"/>
                <w:sz w:val="20"/>
                <w:szCs w:val="20"/>
              </w:rPr>
              <w:t>Digging</w:t>
            </w:r>
          </w:p>
        </w:tc>
        <w:tc>
          <w:tcPr>
            <w:tcW w:w="1170" w:type="dxa"/>
          </w:tcPr>
          <w:p w:rsidR="00DD3DD0" w:rsidRPr="00025C99" w:rsidRDefault="00DD3DD0" w:rsidP="007C589E">
            <w:pPr>
              <w:spacing w:after="0"/>
              <w:jc w:val="center"/>
              <w:rPr>
                <w:rFonts w:ascii="Arial" w:hAnsi="Arial" w:cs="Arial"/>
                <w:sz w:val="20"/>
                <w:szCs w:val="20"/>
              </w:rPr>
            </w:pPr>
          </w:p>
        </w:tc>
        <w:tc>
          <w:tcPr>
            <w:tcW w:w="1890" w:type="dxa"/>
          </w:tcPr>
          <w:p w:rsidR="00DD3DD0" w:rsidRPr="00025C99" w:rsidRDefault="00DD3DD0" w:rsidP="007C589E">
            <w:pPr>
              <w:spacing w:after="0"/>
              <w:jc w:val="center"/>
              <w:rPr>
                <w:rFonts w:ascii="Arial" w:hAnsi="Arial" w:cs="Arial"/>
                <w:sz w:val="20"/>
                <w:szCs w:val="20"/>
              </w:rPr>
            </w:pPr>
          </w:p>
        </w:tc>
        <w:tc>
          <w:tcPr>
            <w:tcW w:w="1507" w:type="dxa"/>
          </w:tcPr>
          <w:p w:rsidR="00DD3DD0" w:rsidRPr="00025C99" w:rsidRDefault="00DD3DD0" w:rsidP="007C589E">
            <w:pPr>
              <w:spacing w:after="0"/>
              <w:jc w:val="center"/>
              <w:rPr>
                <w:rFonts w:ascii="Arial" w:hAnsi="Arial" w:cs="Arial"/>
                <w:sz w:val="20"/>
                <w:szCs w:val="20"/>
              </w:rPr>
            </w:pPr>
          </w:p>
        </w:tc>
      </w:tr>
      <w:tr w:rsidR="006B4DA3" w:rsidRPr="00025C99" w:rsidTr="00C943FA">
        <w:tc>
          <w:tcPr>
            <w:tcW w:w="539" w:type="dxa"/>
          </w:tcPr>
          <w:p w:rsidR="006B4DA3" w:rsidRPr="00025C99" w:rsidRDefault="006B4DA3" w:rsidP="007C589E">
            <w:pPr>
              <w:spacing w:after="0"/>
              <w:jc w:val="center"/>
              <w:rPr>
                <w:rFonts w:ascii="Arial" w:hAnsi="Arial" w:cs="Arial"/>
                <w:sz w:val="20"/>
                <w:szCs w:val="20"/>
              </w:rPr>
            </w:pPr>
            <w:r w:rsidRPr="00025C99">
              <w:rPr>
                <w:rFonts w:ascii="Arial" w:hAnsi="Arial" w:cs="Arial"/>
                <w:sz w:val="20"/>
                <w:szCs w:val="20"/>
              </w:rPr>
              <w:t>a</w:t>
            </w:r>
          </w:p>
        </w:tc>
        <w:tc>
          <w:tcPr>
            <w:tcW w:w="3956" w:type="dxa"/>
          </w:tcPr>
          <w:p w:rsidR="006B4DA3" w:rsidRPr="00025C99" w:rsidRDefault="006B4DA3" w:rsidP="007C589E">
            <w:pPr>
              <w:spacing w:after="0"/>
              <w:rPr>
                <w:rFonts w:ascii="Arial" w:hAnsi="Arial" w:cs="Arial"/>
                <w:sz w:val="20"/>
                <w:szCs w:val="20"/>
              </w:rPr>
            </w:pPr>
            <w:r w:rsidRPr="00025C99">
              <w:rPr>
                <w:rFonts w:ascii="Arial" w:hAnsi="Arial" w:cs="Arial"/>
                <w:sz w:val="20"/>
                <w:szCs w:val="20"/>
              </w:rPr>
              <w:t xml:space="preserve">Soil </w:t>
            </w:r>
          </w:p>
        </w:tc>
        <w:tc>
          <w:tcPr>
            <w:tcW w:w="1170" w:type="dxa"/>
          </w:tcPr>
          <w:p w:rsidR="006B4DA3" w:rsidRPr="00025C99" w:rsidRDefault="006B4DA3" w:rsidP="007C589E">
            <w:pPr>
              <w:spacing w:after="0"/>
              <w:jc w:val="center"/>
              <w:rPr>
                <w:rFonts w:ascii="Arial" w:hAnsi="Arial" w:cs="Arial"/>
                <w:sz w:val="20"/>
                <w:szCs w:val="20"/>
              </w:rPr>
            </w:pPr>
            <w:r w:rsidRPr="00025C99">
              <w:rPr>
                <w:rFonts w:ascii="Arial" w:hAnsi="Arial" w:cs="Arial"/>
                <w:sz w:val="20"/>
                <w:szCs w:val="20"/>
              </w:rPr>
              <w:t>1000m3</w:t>
            </w:r>
          </w:p>
        </w:tc>
        <w:tc>
          <w:tcPr>
            <w:tcW w:w="1890" w:type="dxa"/>
          </w:tcPr>
          <w:p w:rsidR="006B4DA3" w:rsidRPr="00025C99" w:rsidRDefault="00A4348E" w:rsidP="007C589E">
            <w:pPr>
              <w:spacing w:after="0"/>
              <w:jc w:val="center"/>
              <w:rPr>
                <w:rFonts w:ascii="Arial" w:hAnsi="Arial" w:cs="Arial"/>
                <w:sz w:val="20"/>
                <w:szCs w:val="20"/>
              </w:rPr>
            </w:pPr>
            <w:r w:rsidRPr="00025C99">
              <w:rPr>
                <w:rFonts w:ascii="Arial" w:hAnsi="Arial" w:cs="Arial"/>
                <w:sz w:val="20"/>
                <w:szCs w:val="20"/>
              </w:rPr>
              <w:t>1,021.81</w:t>
            </w:r>
          </w:p>
        </w:tc>
        <w:tc>
          <w:tcPr>
            <w:tcW w:w="1507" w:type="dxa"/>
          </w:tcPr>
          <w:p w:rsidR="006B4DA3" w:rsidRPr="00025C99" w:rsidRDefault="006B4DA3" w:rsidP="007C589E">
            <w:pPr>
              <w:spacing w:after="0"/>
              <w:jc w:val="center"/>
              <w:rPr>
                <w:rFonts w:ascii="Arial" w:hAnsi="Arial" w:cs="Arial"/>
                <w:sz w:val="20"/>
                <w:szCs w:val="20"/>
              </w:rPr>
            </w:pPr>
          </w:p>
        </w:tc>
      </w:tr>
      <w:tr w:rsidR="006B4DA3" w:rsidRPr="00025C99" w:rsidTr="00C943FA">
        <w:tc>
          <w:tcPr>
            <w:tcW w:w="539" w:type="dxa"/>
          </w:tcPr>
          <w:p w:rsidR="006B4DA3" w:rsidRPr="00025C99" w:rsidRDefault="006B4DA3" w:rsidP="007C589E">
            <w:pPr>
              <w:spacing w:after="0"/>
              <w:jc w:val="center"/>
              <w:rPr>
                <w:rFonts w:ascii="Arial" w:hAnsi="Arial" w:cs="Arial"/>
                <w:sz w:val="20"/>
                <w:szCs w:val="20"/>
              </w:rPr>
            </w:pPr>
            <w:r w:rsidRPr="00025C99">
              <w:rPr>
                <w:rFonts w:ascii="Arial" w:hAnsi="Arial" w:cs="Arial"/>
                <w:sz w:val="20"/>
                <w:szCs w:val="20"/>
              </w:rPr>
              <w:t>b</w:t>
            </w:r>
          </w:p>
        </w:tc>
        <w:tc>
          <w:tcPr>
            <w:tcW w:w="3956" w:type="dxa"/>
          </w:tcPr>
          <w:p w:rsidR="006B4DA3" w:rsidRPr="00025C99" w:rsidRDefault="006B4DA3" w:rsidP="007C589E">
            <w:pPr>
              <w:spacing w:after="0"/>
              <w:rPr>
                <w:rFonts w:ascii="Arial" w:hAnsi="Arial" w:cs="Arial"/>
                <w:sz w:val="20"/>
                <w:szCs w:val="20"/>
              </w:rPr>
            </w:pPr>
            <w:r w:rsidRPr="00025C99">
              <w:rPr>
                <w:rFonts w:ascii="Arial" w:hAnsi="Arial" w:cs="Arial"/>
                <w:sz w:val="20"/>
                <w:szCs w:val="20"/>
              </w:rPr>
              <w:t>Stone</w:t>
            </w:r>
          </w:p>
        </w:tc>
        <w:tc>
          <w:tcPr>
            <w:tcW w:w="1170" w:type="dxa"/>
          </w:tcPr>
          <w:p w:rsidR="006B4DA3" w:rsidRPr="00025C99" w:rsidRDefault="006B4DA3" w:rsidP="007C589E">
            <w:pPr>
              <w:spacing w:after="0"/>
              <w:jc w:val="center"/>
              <w:rPr>
                <w:rFonts w:ascii="Arial" w:hAnsi="Arial" w:cs="Arial"/>
                <w:sz w:val="20"/>
                <w:szCs w:val="20"/>
              </w:rPr>
            </w:pPr>
            <w:r w:rsidRPr="00025C99">
              <w:rPr>
                <w:rFonts w:ascii="Arial" w:hAnsi="Arial" w:cs="Arial"/>
                <w:sz w:val="20"/>
                <w:szCs w:val="20"/>
              </w:rPr>
              <w:t>1000m3</w:t>
            </w:r>
          </w:p>
        </w:tc>
        <w:tc>
          <w:tcPr>
            <w:tcW w:w="1890" w:type="dxa"/>
          </w:tcPr>
          <w:p w:rsidR="006B4DA3" w:rsidRPr="00025C99" w:rsidRDefault="00A4348E" w:rsidP="007C589E">
            <w:pPr>
              <w:spacing w:after="0"/>
              <w:jc w:val="center"/>
              <w:rPr>
                <w:rFonts w:ascii="Arial" w:hAnsi="Arial" w:cs="Arial"/>
                <w:sz w:val="20"/>
                <w:szCs w:val="20"/>
              </w:rPr>
            </w:pPr>
            <w:r w:rsidRPr="00025C99">
              <w:rPr>
                <w:rFonts w:ascii="Arial" w:hAnsi="Arial" w:cs="Arial"/>
                <w:sz w:val="20"/>
                <w:szCs w:val="20"/>
              </w:rPr>
              <w:t>1,122.72</w:t>
            </w:r>
          </w:p>
        </w:tc>
        <w:tc>
          <w:tcPr>
            <w:tcW w:w="1507" w:type="dxa"/>
          </w:tcPr>
          <w:p w:rsidR="006B4DA3" w:rsidRPr="00025C99" w:rsidRDefault="006B4DA3" w:rsidP="007C589E">
            <w:pPr>
              <w:spacing w:after="0"/>
              <w:jc w:val="center"/>
              <w:rPr>
                <w:rFonts w:ascii="Arial" w:hAnsi="Arial" w:cs="Arial"/>
                <w:sz w:val="20"/>
                <w:szCs w:val="20"/>
              </w:rPr>
            </w:pPr>
          </w:p>
        </w:tc>
      </w:tr>
      <w:tr w:rsidR="006B4DA3" w:rsidRPr="00025C99" w:rsidTr="00C943FA">
        <w:tc>
          <w:tcPr>
            <w:tcW w:w="539" w:type="dxa"/>
          </w:tcPr>
          <w:p w:rsidR="006B4DA3" w:rsidRPr="00025C99" w:rsidRDefault="006B4DA3" w:rsidP="007C589E">
            <w:pPr>
              <w:spacing w:after="0"/>
              <w:jc w:val="center"/>
              <w:rPr>
                <w:rFonts w:ascii="Arial" w:hAnsi="Arial" w:cs="Arial"/>
                <w:sz w:val="20"/>
                <w:szCs w:val="20"/>
              </w:rPr>
            </w:pPr>
            <w:r w:rsidRPr="00025C99">
              <w:rPr>
                <w:rFonts w:ascii="Arial" w:hAnsi="Arial" w:cs="Arial"/>
                <w:sz w:val="20"/>
                <w:szCs w:val="20"/>
              </w:rPr>
              <w:t>c</w:t>
            </w:r>
          </w:p>
        </w:tc>
        <w:tc>
          <w:tcPr>
            <w:tcW w:w="3956" w:type="dxa"/>
          </w:tcPr>
          <w:p w:rsidR="006B4DA3" w:rsidRPr="00025C99" w:rsidRDefault="006B4DA3" w:rsidP="007C589E">
            <w:pPr>
              <w:spacing w:after="0"/>
              <w:rPr>
                <w:rFonts w:ascii="Arial" w:hAnsi="Arial" w:cs="Arial"/>
                <w:sz w:val="20"/>
                <w:szCs w:val="20"/>
              </w:rPr>
            </w:pPr>
            <w:r w:rsidRPr="00025C99">
              <w:rPr>
                <w:rFonts w:ascii="Arial" w:hAnsi="Arial" w:cs="Arial"/>
                <w:sz w:val="20"/>
                <w:szCs w:val="20"/>
              </w:rPr>
              <w:t>Stone re-filling</w:t>
            </w:r>
          </w:p>
        </w:tc>
        <w:tc>
          <w:tcPr>
            <w:tcW w:w="1170" w:type="dxa"/>
          </w:tcPr>
          <w:p w:rsidR="006B4DA3" w:rsidRPr="00025C99" w:rsidRDefault="006B4DA3" w:rsidP="007C589E">
            <w:pPr>
              <w:spacing w:after="0"/>
              <w:jc w:val="center"/>
              <w:rPr>
                <w:rFonts w:ascii="Arial" w:hAnsi="Arial" w:cs="Arial"/>
                <w:sz w:val="20"/>
                <w:szCs w:val="20"/>
              </w:rPr>
            </w:pPr>
            <w:r w:rsidRPr="00025C99">
              <w:rPr>
                <w:rFonts w:ascii="Arial" w:hAnsi="Arial" w:cs="Arial"/>
                <w:sz w:val="20"/>
                <w:szCs w:val="20"/>
              </w:rPr>
              <w:t>1000m3</w:t>
            </w:r>
          </w:p>
        </w:tc>
        <w:tc>
          <w:tcPr>
            <w:tcW w:w="1890" w:type="dxa"/>
          </w:tcPr>
          <w:p w:rsidR="006B4DA3" w:rsidRPr="00025C99" w:rsidRDefault="00A4348E" w:rsidP="007C589E">
            <w:pPr>
              <w:spacing w:after="0"/>
              <w:jc w:val="center"/>
              <w:rPr>
                <w:rFonts w:ascii="Arial" w:hAnsi="Arial" w:cs="Arial"/>
                <w:sz w:val="20"/>
                <w:szCs w:val="20"/>
              </w:rPr>
            </w:pPr>
            <w:r w:rsidRPr="00025C99">
              <w:rPr>
                <w:rFonts w:ascii="Arial" w:hAnsi="Arial" w:cs="Arial"/>
                <w:sz w:val="20"/>
                <w:szCs w:val="20"/>
              </w:rPr>
              <w:t>307.38</w:t>
            </w:r>
          </w:p>
        </w:tc>
        <w:tc>
          <w:tcPr>
            <w:tcW w:w="1507" w:type="dxa"/>
          </w:tcPr>
          <w:p w:rsidR="006B4DA3" w:rsidRPr="00025C99" w:rsidRDefault="006B4DA3" w:rsidP="007C589E">
            <w:pPr>
              <w:spacing w:after="0"/>
              <w:jc w:val="center"/>
              <w:rPr>
                <w:rFonts w:ascii="Arial" w:hAnsi="Arial" w:cs="Arial"/>
                <w:sz w:val="20"/>
                <w:szCs w:val="20"/>
              </w:rPr>
            </w:pPr>
          </w:p>
        </w:tc>
      </w:tr>
      <w:tr w:rsidR="006B4DA3" w:rsidRPr="00025C99" w:rsidTr="00C943FA">
        <w:tc>
          <w:tcPr>
            <w:tcW w:w="539" w:type="dxa"/>
          </w:tcPr>
          <w:p w:rsidR="006B4DA3" w:rsidRPr="00025C99" w:rsidRDefault="006B4DA3" w:rsidP="007C589E">
            <w:pPr>
              <w:spacing w:after="0"/>
              <w:jc w:val="center"/>
              <w:rPr>
                <w:rFonts w:ascii="Arial" w:hAnsi="Arial" w:cs="Arial"/>
                <w:sz w:val="20"/>
                <w:szCs w:val="20"/>
              </w:rPr>
            </w:pPr>
            <w:r w:rsidRPr="00025C99">
              <w:rPr>
                <w:rFonts w:ascii="Arial" w:hAnsi="Arial" w:cs="Arial"/>
                <w:sz w:val="20"/>
                <w:szCs w:val="20"/>
              </w:rPr>
              <w:t>2</w:t>
            </w:r>
          </w:p>
        </w:tc>
        <w:tc>
          <w:tcPr>
            <w:tcW w:w="3956" w:type="dxa"/>
          </w:tcPr>
          <w:p w:rsidR="006B4DA3" w:rsidRPr="00025C99" w:rsidRDefault="006B4DA3" w:rsidP="007C589E">
            <w:pPr>
              <w:spacing w:after="0"/>
              <w:rPr>
                <w:rFonts w:ascii="Arial" w:hAnsi="Arial" w:cs="Arial"/>
                <w:sz w:val="20"/>
                <w:szCs w:val="20"/>
              </w:rPr>
            </w:pPr>
            <w:r w:rsidRPr="00025C99">
              <w:rPr>
                <w:rFonts w:ascii="Arial" w:hAnsi="Arial" w:cs="Arial"/>
                <w:sz w:val="20"/>
                <w:szCs w:val="20"/>
              </w:rPr>
              <w:t>Installation</w:t>
            </w:r>
          </w:p>
        </w:tc>
        <w:tc>
          <w:tcPr>
            <w:tcW w:w="1170" w:type="dxa"/>
          </w:tcPr>
          <w:p w:rsidR="006B4DA3" w:rsidRPr="00025C99" w:rsidRDefault="006B4DA3" w:rsidP="007C589E">
            <w:pPr>
              <w:spacing w:after="0"/>
              <w:jc w:val="center"/>
              <w:rPr>
                <w:rFonts w:ascii="Arial" w:hAnsi="Arial" w:cs="Arial"/>
                <w:sz w:val="20"/>
                <w:szCs w:val="20"/>
              </w:rPr>
            </w:pPr>
          </w:p>
        </w:tc>
        <w:tc>
          <w:tcPr>
            <w:tcW w:w="1890" w:type="dxa"/>
          </w:tcPr>
          <w:p w:rsidR="006B4DA3" w:rsidRPr="00025C99" w:rsidRDefault="006B4DA3" w:rsidP="007C589E">
            <w:pPr>
              <w:spacing w:after="0"/>
              <w:jc w:val="center"/>
              <w:rPr>
                <w:rFonts w:ascii="Arial" w:hAnsi="Arial" w:cs="Arial"/>
                <w:sz w:val="20"/>
                <w:szCs w:val="20"/>
              </w:rPr>
            </w:pPr>
          </w:p>
        </w:tc>
        <w:tc>
          <w:tcPr>
            <w:tcW w:w="1507" w:type="dxa"/>
          </w:tcPr>
          <w:p w:rsidR="006B4DA3" w:rsidRPr="00025C99" w:rsidRDefault="006B4DA3" w:rsidP="007C589E">
            <w:pPr>
              <w:spacing w:after="0"/>
              <w:jc w:val="center"/>
              <w:rPr>
                <w:rFonts w:ascii="Arial" w:hAnsi="Arial" w:cs="Arial"/>
                <w:sz w:val="20"/>
                <w:szCs w:val="20"/>
              </w:rPr>
            </w:pPr>
          </w:p>
        </w:tc>
      </w:tr>
      <w:tr w:rsidR="006B4DA3" w:rsidRPr="00025C99" w:rsidTr="00C943FA">
        <w:tc>
          <w:tcPr>
            <w:tcW w:w="539" w:type="dxa"/>
          </w:tcPr>
          <w:p w:rsidR="006B4DA3" w:rsidRPr="00025C99" w:rsidRDefault="006B4DA3" w:rsidP="007C589E">
            <w:pPr>
              <w:spacing w:after="0"/>
              <w:jc w:val="center"/>
              <w:rPr>
                <w:rFonts w:ascii="Arial" w:hAnsi="Arial" w:cs="Arial"/>
                <w:sz w:val="20"/>
                <w:szCs w:val="20"/>
              </w:rPr>
            </w:pPr>
            <w:r w:rsidRPr="00025C99">
              <w:rPr>
                <w:rFonts w:ascii="Arial" w:hAnsi="Arial" w:cs="Arial"/>
                <w:sz w:val="20"/>
                <w:szCs w:val="20"/>
              </w:rPr>
              <w:t>a</w:t>
            </w:r>
          </w:p>
        </w:tc>
        <w:tc>
          <w:tcPr>
            <w:tcW w:w="3956" w:type="dxa"/>
          </w:tcPr>
          <w:p w:rsidR="006B4DA3" w:rsidRPr="00025C99" w:rsidRDefault="006B4DA3" w:rsidP="007C589E">
            <w:pPr>
              <w:spacing w:after="0"/>
              <w:rPr>
                <w:rFonts w:ascii="Arial" w:hAnsi="Arial" w:cs="Arial"/>
                <w:sz w:val="20"/>
                <w:szCs w:val="20"/>
              </w:rPr>
            </w:pPr>
            <w:r w:rsidRPr="00025C99">
              <w:rPr>
                <w:rFonts w:ascii="Arial" w:hAnsi="Arial" w:cs="Arial"/>
                <w:sz w:val="20"/>
                <w:szCs w:val="20"/>
              </w:rPr>
              <w:t>RCC concrete</w:t>
            </w:r>
          </w:p>
        </w:tc>
        <w:tc>
          <w:tcPr>
            <w:tcW w:w="1170" w:type="dxa"/>
          </w:tcPr>
          <w:p w:rsidR="006B4DA3" w:rsidRPr="00025C99" w:rsidRDefault="006B4DA3" w:rsidP="007C589E">
            <w:pPr>
              <w:spacing w:after="0"/>
              <w:jc w:val="center"/>
              <w:rPr>
                <w:rFonts w:ascii="Arial" w:hAnsi="Arial" w:cs="Arial"/>
                <w:sz w:val="20"/>
                <w:szCs w:val="20"/>
              </w:rPr>
            </w:pPr>
            <w:r w:rsidRPr="00025C99">
              <w:rPr>
                <w:rFonts w:ascii="Arial" w:hAnsi="Arial" w:cs="Arial"/>
                <w:sz w:val="20"/>
                <w:szCs w:val="20"/>
              </w:rPr>
              <w:t>1000m3</w:t>
            </w:r>
          </w:p>
        </w:tc>
        <w:tc>
          <w:tcPr>
            <w:tcW w:w="1890" w:type="dxa"/>
          </w:tcPr>
          <w:p w:rsidR="006B4DA3" w:rsidRPr="00025C99" w:rsidRDefault="00A4348E" w:rsidP="007C589E">
            <w:pPr>
              <w:spacing w:after="0"/>
              <w:jc w:val="center"/>
              <w:rPr>
                <w:rFonts w:ascii="Arial" w:hAnsi="Arial" w:cs="Arial"/>
                <w:sz w:val="20"/>
                <w:szCs w:val="20"/>
              </w:rPr>
            </w:pPr>
            <w:r w:rsidRPr="00025C99">
              <w:rPr>
                <w:rFonts w:ascii="Arial" w:hAnsi="Arial" w:cs="Arial"/>
                <w:sz w:val="20"/>
                <w:szCs w:val="20"/>
              </w:rPr>
              <w:t>1,286.64</w:t>
            </w:r>
          </w:p>
        </w:tc>
        <w:tc>
          <w:tcPr>
            <w:tcW w:w="1507" w:type="dxa"/>
          </w:tcPr>
          <w:p w:rsidR="006B4DA3" w:rsidRPr="00025C99" w:rsidRDefault="006B4DA3" w:rsidP="007C589E">
            <w:pPr>
              <w:spacing w:after="0"/>
              <w:jc w:val="center"/>
              <w:rPr>
                <w:rFonts w:ascii="Arial" w:hAnsi="Arial" w:cs="Arial"/>
                <w:sz w:val="20"/>
                <w:szCs w:val="20"/>
              </w:rPr>
            </w:pPr>
          </w:p>
        </w:tc>
      </w:tr>
      <w:tr w:rsidR="006B4DA3" w:rsidRPr="00025C99" w:rsidTr="00C943FA">
        <w:tc>
          <w:tcPr>
            <w:tcW w:w="539" w:type="dxa"/>
          </w:tcPr>
          <w:p w:rsidR="006B4DA3" w:rsidRPr="00025C99" w:rsidRDefault="006B4DA3" w:rsidP="007C589E">
            <w:pPr>
              <w:spacing w:after="0"/>
              <w:jc w:val="center"/>
              <w:rPr>
                <w:rFonts w:ascii="Arial" w:hAnsi="Arial" w:cs="Arial"/>
                <w:sz w:val="20"/>
                <w:szCs w:val="20"/>
              </w:rPr>
            </w:pPr>
            <w:r w:rsidRPr="00025C99">
              <w:rPr>
                <w:rFonts w:ascii="Arial" w:hAnsi="Arial" w:cs="Arial"/>
                <w:sz w:val="20"/>
                <w:szCs w:val="20"/>
              </w:rPr>
              <w:t>b</w:t>
            </w:r>
          </w:p>
        </w:tc>
        <w:tc>
          <w:tcPr>
            <w:tcW w:w="3956" w:type="dxa"/>
          </w:tcPr>
          <w:p w:rsidR="006B4DA3" w:rsidRPr="00025C99" w:rsidRDefault="006B4DA3" w:rsidP="007C589E">
            <w:pPr>
              <w:spacing w:after="0"/>
              <w:rPr>
                <w:rFonts w:ascii="Arial" w:hAnsi="Arial" w:cs="Arial"/>
                <w:sz w:val="20"/>
                <w:szCs w:val="20"/>
              </w:rPr>
            </w:pPr>
            <w:r w:rsidRPr="00025C99">
              <w:rPr>
                <w:rFonts w:ascii="Arial" w:hAnsi="Arial" w:cs="Arial"/>
                <w:sz w:val="20"/>
                <w:szCs w:val="20"/>
              </w:rPr>
              <w:t>CVC concrete</w:t>
            </w:r>
          </w:p>
        </w:tc>
        <w:tc>
          <w:tcPr>
            <w:tcW w:w="1170" w:type="dxa"/>
          </w:tcPr>
          <w:p w:rsidR="006B4DA3" w:rsidRPr="00025C99" w:rsidRDefault="006B4DA3" w:rsidP="007C589E">
            <w:pPr>
              <w:spacing w:after="0"/>
              <w:jc w:val="center"/>
              <w:rPr>
                <w:rFonts w:ascii="Arial" w:hAnsi="Arial" w:cs="Arial"/>
                <w:sz w:val="20"/>
                <w:szCs w:val="20"/>
              </w:rPr>
            </w:pPr>
            <w:r w:rsidRPr="00025C99">
              <w:rPr>
                <w:rFonts w:ascii="Arial" w:hAnsi="Arial" w:cs="Arial"/>
                <w:sz w:val="20"/>
                <w:szCs w:val="20"/>
              </w:rPr>
              <w:t>1000m3</w:t>
            </w:r>
          </w:p>
        </w:tc>
        <w:tc>
          <w:tcPr>
            <w:tcW w:w="1890" w:type="dxa"/>
          </w:tcPr>
          <w:p w:rsidR="006B4DA3" w:rsidRPr="00025C99" w:rsidRDefault="00A4348E" w:rsidP="007C589E">
            <w:pPr>
              <w:spacing w:after="0"/>
              <w:jc w:val="center"/>
              <w:rPr>
                <w:rFonts w:ascii="Arial" w:hAnsi="Arial" w:cs="Arial"/>
                <w:sz w:val="20"/>
                <w:szCs w:val="20"/>
              </w:rPr>
            </w:pPr>
            <w:r w:rsidRPr="00025C99">
              <w:rPr>
                <w:rFonts w:ascii="Arial" w:hAnsi="Arial" w:cs="Arial"/>
                <w:sz w:val="20"/>
                <w:szCs w:val="20"/>
              </w:rPr>
              <w:t>240.74</w:t>
            </w:r>
          </w:p>
        </w:tc>
        <w:tc>
          <w:tcPr>
            <w:tcW w:w="1507" w:type="dxa"/>
          </w:tcPr>
          <w:p w:rsidR="006B4DA3" w:rsidRPr="00025C99" w:rsidRDefault="006B4DA3" w:rsidP="007C589E">
            <w:pPr>
              <w:spacing w:after="0"/>
              <w:jc w:val="center"/>
              <w:rPr>
                <w:rFonts w:ascii="Arial" w:hAnsi="Arial" w:cs="Arial"/>
                <w:sz w:val="20"/>
                <w:szCs w:val="20"/>
              </w:rPr>
            </w:pPr>
          </w:p>
        </w:tc>
      </w:tr>
      <w:tr w:rsidR="006B4DA3" w:rsidRPr="00025C99" w:rsidTr="00C943FA">
        <w:tc>
          <w:tcPr>
            <w:tcW w:w="539" w:type="dxa"/>
          </w:tcPr>
          <w:p w:rsidR="006B4DA3" w:rsidRPr="00025C99" w:rsidRDefault="006B4DA3" w:rsidP="007C589E">
            <w:pPr>
              <w:spacing w:after="0"/>
              <w:jc w:val="center"/>
              <w:rPr>
                <w:rFonts w:ascii="Arial" w:hAnsi="Arial" w:cs="Arial"/>
                <w:sz w:val="20"/>
                <w:szCs w:val="20"/>
              </w:rPr>
            </w:pPr>
            <w:r w:rsidRPr="00025C99">
              <w:rPr>
                <w:rFonts w:ascii="Arial" w:hAnsi="Arial" w:cs="Arial"/>
                <w:sz w:val="20"/>
                <w:szCs w:val="20"/>
              </w:rPr>
              <w:t>c</w:t>
            </w:r>
          </w:p>
        </w:tc>
        <w:tc>
          <w:tcPr>
            <w:tcW w:w="3956" w:type="dxa"/>
          </w:tcPr>
          <w:p w:rsidR="006B4DA3" w:rsidRPr="00025C99" w:rsidRDefault="006B4DA3" w:rsidP="007C589E">
            <w:pPr>
              <w:spacing w:after="0"/>
              <w:rPr>
                <w:rFonts w:ascii="Arial" w:hAnsi="Arial" w:cs="Arial"/>
                <w:sz w:val="20"/>
                <w:szCs w:val="20"/>
              </w:rPr>
            </w:pPr>
            <w:r w:rsidRPr="00025C99">
              <w:rPr>
                <w:rFonts w:ascii="Arial" w:hAnsi="Arial" w:cs="Arial"/>
                <w:sz w:val="20"/>
                <w:szCs w:val="20"/>
              </w:rPr>
              <w:t>KC steel rebar</w:t>
            </w:r>
          </w:p>
        </w:tc>
        <w:tc>
          <w:tcPr>
            <w:tcW w:w="1170" w:type="dxa"/>
          </w:tcPr>
          <w:p w:rsidR="006B4DA3" w:rsidRPr="00025C99" w:rsidRDefault="006B4DA3" w:rsidP="007C589E">
            <w:pPr>
              <w:spacing w:after="0"/>
              <w:jc w:val="center"/>
              <w:rPr>
                <w:rFonts w:ascii="Arial" w:hAnsi="Arial" w:cs="Arial"/>
                <w:sz w:val="20"/>
                <w:szCs w:val="20"/>
              </w:rPr>
            </w:pPr>
            <w:r w:rsidRPr="00025C99">
              <w:rPr>
                <w:rFonts w:ascii="Arial" w:hAnsi="Arial" w:cs="Arial"/>
                <w:sz w:val="20"/>
                <w:szCs w:val="20"/>
              </w:rPr>
              <w:t>Tonnes</w:t>
            </w:r>
          </w:p>
        </w:tc>
        <w:tc>
          <w:tcPr>
            <w:tcW w:w="1890" w:type="dxa"/>
          </w:tcPr>
          <w:p w:rsidR="006B4DA3" w:rsidRPr="00025C99" w:rsidRDefault="00A4348E" w:rsidP="007C589E">
            <w:pPr>
              <w:spacing w:after="0"/>
              <w:jc w:val="center"/>
              <w:rPr>
                <w:rFonts w:ascii="Arial" w:hAnsi="Arial" w:cs="Arial"/>
                <w:sz w:val="20"/>
                <w:szCs w:val="20"/>
              </w:rPr>
            </w:pPr>
            <w:r w:rsidRPr="00025C99">
              <w:rPr>
                <w:rFonts w:ascii="Arial" w:hAnsi="Arial" w:cs="Arial"/>
                <w:sz w:val="20"/>
                <w:szCs w:val="20"/>
              </w:rPr>
              <w:t>4,888.49</w:t>
            </w:r>
          </w:p>
        </w:tc>
        <w:tc>
          <w:tcPr>
            <w:tcW w:w="1507" w:type="dxa"/>
          </w:tcPr>
          <w:p w:rsidR="006B4DA3" w:rsidRPr="00025C99" w:rsidRDefault="006B4DA3" w:rsidP="007C589E">
            <w:pPr>
              <w:spacing w:after="0"/>
              <w:jc w:val="center"/>
              <w:rPr>
                <w:rFonts w:ascii="Arial" w:hAnsi="Arial" w:cs="Arial"/>
                <w:sz w:val="20"/>
                <w:szCs w:val="20"/>
              </w:rPr>
            </w:pPr>
          </w:p>
        </w:tc>
      </w:tr>
      <w:tr w:rsidR="006B4DA3" w:rsidRPr="00025C99" w:rsidTr="00C943FA">
        <w:tc>
          <w:tcPr>
            <w:tcW w:w="539" w:type="dxa"/>
          </w:tcPr>
          <w:p w:rsidR="006B4DA3" w:rsidRPr="00025C99" w:rsidRDefault="006B4DA3" w:rsidP="007C589E">
            <w:pPr>
              <w:spacing w:after="0"/>
              <w:jc w:val="center"/>
              <w:rPr>
                <w:rFonts w:ascii="Arial" w:hAnsi="Arial" w:cs="Arial"/>
                <w:sz w:val="20"/>
                <w:szCs w:val="20"/>
              </w:rPr>
            </w:pPr>
            <w:r w:rsidRPr="00025C99">
              <w:rPr>
                <w:rFonts w:ascii="Arial" w:hAnsi="Arial" w:cs="Arial"/>
                <w:sz w:val="20"/>
                <w:szCs w:val="20"/>
              </w:rPr>
              <w:t>d</w:t>
            </w:r>
          </w:p>
        </w:tc>
        <w:tc>
          <w:tcPr>
            <w:tcW w:w="3956" w:type="dxa"/>
          </w:tcPr>
          <w:p w:rsidR="006B4DA3" w:rsidRPr="00025C99" w:rsidRDefault="006B4DA3" w:rsidP="007C589E">
            <w:pPr>
              <w:spacing w:after="0"/>
              <w:rPr>
                <w:rFonts w:ascii="Arial" w:hAnsi="Arial" w:cs="Arial"/>
                <w:sz w:val="20"/>
                <w:szCs w:val="20"/>
              </w:rPr>
            </w:pPr>
            <w:r w:rsidRPr="00025C99">
              <w:rPr>
                <w:rFonts w:ascii="Arial" w:hAnsi="Arial" w:cs="Arial"/>
                <w:sz w:val="20"/>
                <w:szCs w:val="20"/>
              </w:rPr>
              <w:t>Formwork</w:t>
            </w:r>
          </w:p>
        </w:tc>
        <w:tc>
          <w:tcPr>
            <w:tcW w:w="1170" w:type="dxa"/>
          </w:tcPr>
          <w:p w:rsidR="006B4DA3" w:rsidRPr="00025C99" w:rsidRDefault="006B4DA3" w:rsidP="007C589E">
            <w:pPr>
              <w:spacing w:after="0"/>
              <w:jc w:val="center"/>
              <w:rPr>
                <w:rFonts w:ascii="Arial" w:hAnsi="Arial" w:cs="Arial"/>
                <w:sz w:val="20"/>
                <w:szCs w:val="20"/>
              </w:rPr>
            </w:pPr>
            <w:r w:rsidRPr="00025C99">
              <w:rPr>
                <w:rFonts w:ascii="Arial" w:hAnsi="Arial" w:cs="Arial"/>
                <w:sz w:val="20"/>
                <w:szCs w:val="20"/>
              </w:rPr>
              <w:t>1000m3</w:t>
            </w:r>
          </w:p>
        </w:tc>
        <w:tc>
          <w:tcPr>
            <w:tcW w:w="1890" w:type="dxa"/>
          </w:tcPr>
          <w:p w:rsidR="006B4DA3" w:rsidRPr="00025C99" w:rsidRDefault="00A4348E" w:rsidP="007C589E">
            <w:pPr>
              <w:spacing w:after="0"/>
              <w:jc w:val="center"/>
              <w:rPr>
                <w:rFonts w:ascii="Arial" w:hAnsi="Arial" w:cs="Arial"/>
                <w:sz w:val="20"/>
                <w:szCs w:val="20"/>
              </w:rPr>
            </w:pPr>
            <w:r w:rsidRPr="00025C99">
              <w:rPr>
                <w:rFonts w:ascii="Arial" w:hAnsi="Arial" w:cs="Arial"/>
                <w:sz w:val="20"/>
                <w:szCs w:val="20"/>
              </w:rPr>
              <w:t>139.95</w:t>
            </w:r>
          </w:p>
        </w:tc>
        <w:tc>
          <w:tcPr>
            <w:tcW w:w="1507" w:type="dxa"/>
          </w:tcPr>
          <w:p w:rsidR="006B4DA3" w:rsidRPr="00025C99" w:rsidRDefault="006B4DA3" w:rsidP="007C589E">
            <w:pPr>
              <w:spacing w:after="0"/>
              <w:jc w:val="center"/>
              <w:rPr>
                <w:rFonts w:ascii="Arial" w:hAnsi="Arial" w:cs="Arial"/>
                <w:sz w:val="20"/>
                <w:szCs w:val="20"/>
              </w:rPr>
            </w:pPr>
          </w:p>
        </w:tc>
      </w:tr>
      <w:tr w:rsidR="006B4DA3" w:rsidRPr="00025C99" w:rsidTr="00C943FA">
        <w:tc>
          <w:tcPr>
            <w:tcW w:w="539" w:type="dxa"/>
          </w:tcPr>
          <w:p w:rsidR="006B4DA3" w:rsidRPr="00025C99" w:rsidRDefault="006B4DA3" w:rsidP="007C589E">
            <w:pPr>
              <w:spacing w:after="0"/>
              <w:jc w:val="center"/>
              <w:rPr>
                <w:rFonts w:ascii="Arial" w:hAnsi="Arial" w:cs="Arial"/>
                <w:b/>
                <w:sz w:val="20"/>
                <w:szCs w:val="20"/>
              </w:rPr>
            </w:pPr>
            <w:r w:rsidRPr="00025C99">
              <w:rPr>
                <w:rFonts w:ascii="Arial" w:hAnsi="Arial" w:cs="Arial"/>
                <w:b/>
                <w:sz w:val="20"/>
                <w:szCs w:val="20"/>
              </w:rPr>
              <w:t>E</w:t>
            </w:r>
          </w:p>
        </w:tc>
        <w:tc>
          <w:tcPr>
            <w:tcW w:w="3956" w:type="dxa"/>
          </w:tcPr>
          <w:p w:rsidR="006B4DA3" w:rsidRPr="00025C99" w:rsidRDefault="006B4DA3" w:rsidP="007C589E">
            <w:pPr>
              <w:spacing w:after="0"/>
              <w:rPr>
                <w:rFonts w:ascii="Arial" w:hAnsi="Arial" w:cs="Arial"/>
                <w:b/>
                <w:sz w:val="20"/>
                <w:szCs w:val="20"/>
              </w:rPr>
            </w:pPr>
            <w:r w:rsidRPr="00025C99">
              <w:rPr>
                <w:rFonts w:ascii="Arial" w:hAnsi="Arial" w:cs="Arial"/>
                <w:b/>
                <w:sz w:val="20"/>
                <w:szCs w:val="20"/>
              </w:rPr>
              <w:t>INVESTMENT VALUE</w:t>
            </w:r>
          </w:p>
        </w:tc>
        <w:tc>
          <w:tcPr>
            <w:tcW w:w="1170" w:type="dxa"/>
          </w:tcPr>
          <w:p w:rsidR="006B4DA3" w:rsidRPr="00025C99" w:rsidRDefault="006B4DA3" w:rsidP="007C589E">
            <w:pPr>
              <w:spacing w:after="0"/>
              <w:jc w:val="center"/>
              <w:rPr>
                <w:rFonts w:ascii="Arial" w:hAnsi="Arial" w:cs="Arial"/>
                <w:b/>
                <w:sz w:val="20"/>
                <w:szCs w:val="20"/>
              </w:rPr>
            </w:pPr>
            <w:r w:rsidRPr="00025C99">
              <w:rPr>
                <w:rFonts w:ascii="Arial" w:hAnsi="Arial" w:cs="Arial"/>
                <w:b/>
                <w:sz w:val="20"/>
                <w:szCs w:val="20"/>
              </w:rPr>
              <w:t>10</w:t>
            </w:r>
            <w:r w:rsidRPr="00025C99">
              <w:rPr>
                <w:rFonts w:ascii="Arial" w:hAnsi="Arial" w:cs="Arial"/>
                <w:b/>
                <w:sz w:val="20"/>
                <w:szCs w:val="20"/>
                <w:vertAlign w:val="superscript"/>
              </w:rPr>
              <w:t>9</w:t>
            </w:r>
            <w:r w:rsidRPr="00025C99">
              <w:rPr>
                <w:rFonts w:ascii="Arial" w:hAnsi="Arial" w:cs="Arial"/>
                <w:b/>
                <w:sz w:val="20"/>
                <w:szCs w:val="20"/>
              </w:rPr>
              <w:t>đ VND</w:t>
            </w:r>
          </w:p>
        </w:tc>
        <w:tc>
          <w:tcPr>
            <w:tcW w:w="1890" w:type="dxa"/>
          </w:tcPr>
          <w:p w:rsidR="006B4DA3" w:rsidRPr="00025C99" w:rsidRDefault="00A4348E" w:rsidP="007C589E">
            <w:pPr>
              <w:spacing w:after="0"/>
              <w:jc w:val="center"/>
              <w:rPr>
                <w:rFonts w:ascii="Arial" w:hAnsi="Arial" w:cs="Arial"/>
                <w:b/>
                <w:sz w:val="20"/>
                <w:szCs w:val="20"/>
              </w:rPr>
            </w:pPr>
            <w:r w:rsidRPr="00025C99">
              <w:rPr>
                <w:rFonts w:ascii="Arial" w:hAnsi="Arial" w:cs="Arial"/>
                <w:b/>
                <w:sz w:val="20"/>
                <w:szCs w:val="20"/>
              </w:rPr>
              <w:t>128.94</w:t>
            </w:r>
          </w:p>
        </w:tc>
        <w:tc>
          <w:tcPr>
            <w:tcW w:w="1507" w:type="dxa"/>
          </w:tcPr>
          <w:p w:rsidR="006B4DA3" w:rsidRPr="00025C99" w:rsidRDefault="006B4DA3" w:rsidP="007C589E">
            <w:pPr>
              <w:spacing w:after="0"/>
              <w:jc w:val="center"/>
              <w:rPr>
                <w:rFonts w:ascii="Arial" w:hAnsi="Arial" w:cs="Arial"/>
                <w:b/>
                <w:sz w:val="20"/>
                <w:szCs w:val="20"/>
              </w:rPr>
            </w:pPr>
          </w:p>
        </w:tc>
      </w:tr>
      <w:tr w:rsidR="006B4DA3" w:rsidRPr="00025C99" w:rsidTr="00C943FA">
        <w:tc>
          <w:tcPr>
            <w:tcW w:w="539" w:type="dxa"/>
          </w:tcPr>
          <w:p w:rsidR="006B4DA3" w:rsidRPr="00025C99" w:rsidRDefault="006B4DA3" w:rsidP="007C589E">
            <w:pPr>
              <w:spacing w:after="0"/>
              <w:jc w:val="center"/>
              <w:rPr>
                <w:rFonts w:ascii="Arial" w:hAnsi="Arial" w:cs="Arial"/>
                <w:sz w:val="20"/>
                <w:szCs w:val="20"/>
              </w:rPr>
            </w:pPr>
            <w:r w:rsidRPr="00025C99">
              <w:rPr>
                <w:rFonts w:ascii="Arial" w:hAnsi="Arial" w:cs="Arial"/>
                <w:sz w:val="20"/>
                <w:szCs w:val="20"/>
              </w:rPr>
              <w:t>1</w:t>
            </w:r>
          </w:p>
        </w:tc>
        <w:tc>
          <w:tcPr>
            <w:tcW w:w="3956" w:type="dxa"/>
          </w:tcPr>
          <w:p w:rsidR="006B4DA3" w:rsidRPr="00025C99" w:rsidRDefault="006B4DA3" w:rsidP="007C589E">
            <w:pPr>
              <w:spacing w:after="0"/>
              <w:rPr>
                <w:rFonts w:ascii="Arial" w:hAnsi="Arial" w:cs="Arial"/>
                <w:sz w:val="20"/>
                <w:szCs w:val="20"/>
              </w:rPr>
            </w:pPr>
            <w:r w:rsidRPr="00025C99">
              <w:rPr>
                <w:rFonts w:ascii="Arial" w:hAnsi="Arial" w:cs="Arial"/>
                <w:sz w:val="20"/>
                <w:szCs w:val="20"/>
              </w:rPr>
              <w:t xml:space="preserve">Construction equipment improvement </w:t>
            </w:r>
          </w:p>
        </w:tc>
        <w:tc>
          <w:tcPr>
            <w:tcW w:w="1170" w:type="dxa"/>
          </w:tcPr>
          <w:p w:rsidR="006B4DA3" w:rsidRPr="00025C99" w:rsidRDefault="006B4DA3" w:rsidP="007C589E">
            <w:pPr>
              <w:spacing w:after="0"/>
              <w:jc w:val="center"/>
              <w:rPr>
                <w:rFonts w:ascii="Arial" w:hAnsi="Arial" w:cs="Arial"/>
                <w:sz w:val="20"/>
                <w:szCs w:val="20"/>
              </w:rPr>
            </w:pPr>
            <w:r w:rsidRPr="00025C99">
              <w:rPr>
                <w:rFonts w:ascii="Arial" w:hAnsi="Arial" w:cs="Arial"/>
                <w:sz w:val="20"/>
                <w:szCs w:val="20"/>
              </w:rPr>
              <w:t>10</w:t>
            </w:r>
            <w:r w:rsidRPr="00025C99">
              <w:rPr>
                <w:rFonts w:ascii="Arial" w:hAnsi="Arial" w:cs="Arial"/>
                <w:sz w:val="20"/>
                <w:szCs w:val="20"/>
                <w:vertAlign w:val="superscript"/>
              </w:rPr>
              <w:t>9</w:t>
            </w:r>
            <w:r w:rsidRPr="00025C99">
              <w:rPr>
                <w:rFonts w:ascii="Arial" w:hAnsi="Arial" w:cs="Arial"/>
                <w:sz w:val="20"/>
                <w:szCs w:val="20"/>
              </w:rPr>
              <w:t>đ VND</w:t>
            </w:r>
          </w:p>
        </w:tc>
        <w:tc>
          <w:tcPr>
            <w:tcW w:w="1890" w:type="dxa"/>
          </w:tcPr>
          <w:p w:rsidR="006B4DA3" w:rsidRPr="00025C99" w:rsidRDefault="00A4348E" w:rsidP="007C589E">
            <w:pPr>
              <w:spacing w:after="0"/>
              <w:jc w:val="center"/>
              <w:rPr>
                <w:rFonts w:ascii="Arial" w:hAnsi="Arial" w:cs="Arial"/>
                <w:sz w:val="20"/>
                <w:szCs w:val="20"/>
              </w:rPr>
            </w:pPr>
            <w:r w:rsidRPr="00025C99">
              <w:rPr>
                <w:rFonts w:ascii="Arial" w:hAnsi="Arial" w:cs="Arial"/>
                <w:sz w:val="20"/>
                <w:szCs w:val="20"/>
              </w:rPr>
              <w:t>128.94</w:t>
            </w:r>
          </w:p>
        </w:tc>
        <w:tc>
          <w:tcPr>
            <w:tcW w:w="1507" w:type="dxa"/>
          </w:tcPr>
          <w:p w:rsidR="006B4DA3" w:rsidRPr="00025C99" w:rsidRDefault="006B4DA3" w:rsidP="007C589E">
            <w:pPr>
              <w:spacing w:after="0"/>
              <w:jc w:val="center"/>
              <w:rPr>
                <w:rFonts w:ascii="Arial" w:hAnsi="Arial" w:cs="Arial"/>
                <w:sz w:val="20"/>
                <w:szCs w:val="20"/>
              </w:rPr>
            </w:pPr>
          </w:p>
        </w:tc>
      </w:tr>
    </w:tbl>
    <w:p w:rsidR="001804C5" w:rsidRPr="00025C99" w:rsidRDefault="001804C5" w:rsidP="007C589E">
      <w:pPr>
        <w:spacing w:after="0"/>
        <w:jc w:val="both"/>
        <w:rPr>
          <w:rFonts w:ascii="Arial" w:hAnsi="Arial" w:cs="Arial"/>
          <w:sz w:val="20"/>
          <w:szCs w:val="20"/>
        </w:rPr>
      </w:pPr>
    </w:p>
    <w:p w:rsidR="001804C5" w:rsidRPr="00025C99" w:rsidRDefault="006E2771" w:rsidP="007C589E">
      <w:pPr>
        <w:spacing w:after="0"/>
        <w:jc w:val="both"/>
        <w:rPr>
          <w:rFonts w:ascii="Arial" w:hAnsi="Arial" w:cs="Arial"/>
          <w:i/>
          <w:sz w:val="20"/>
          <w:szCs w:val="20"/>
        </w:rPr>
      </w:pPr>
      <w:r>
        <w:rPr>
          <w:rFonts w:ascii="Arial" w:hAnsi="Arial" w:cs="Arial"/>
          <w:i/>
          <w:sz w:val="20"/>
          <w:szCs w:val="20"/>
        </w:rPr>
        <w:t>Approval voting share</w:t>
      </w:r>
      <w:r w:rsidR="00BC78F5" w:rsidRPr="00025C99">
        <w:rPr>
          <w:rFonts w:ascii="Arial" w:hAnsi="Arial" w:cs="Arial"/>
          <w:i/>
          <w:sz w:val="20"/>
          <w:szCs w:val="20"/>
        </w:rPr>
        <w:t xml:space="preserve">: 18,612,856 shares, accounted for 100 % of </w:t>
      </w:r>
      <w:r w:rsidR="00117682" w:rsidRPr="00025C99">
        <w:rPr>
          <w:rFonts w:ascii="Arial" w:hAnsi="Arial" w:cs="Arial"/>
          <w:i/>
          <w:sz w:val="20"/>
          <w:szCs w:val="20"/>
        </w:rPr>
        <w:t>voting shares in the Meeting.</w:t>
      </w:r>
    </w:p>
    <w:p w:rsidR="00117682" w:rsidRPr="00025C99" w:rsidRDefault="00117682" w:rsidP="007C589E">
      <w:pPr>
        <w:spacing w:after="0"/>
        <w:jc w:val="both"/>
        <w:rPr>
          <w:rFonts w:ascii="Arial" w:hAnsi="Arial" w:cs="Arial"/>
          <w:sz w:val="20"/>
          <w:szCs w:val="20"/>
        </w:rPr>
      </w:pPr>
      <w:r w:rsidRPr="00025C99">
        <w:rPr>
          <w:rFonts w:ascii="Arial" w:hAnsi="Arial" w:cs="Arial"/>
          <w:sz w:val="20"/>
          <w:szCs w:val="20"/>
        </w:rPr>
        <w:t>2. Approve Operation report of BOD in 2016; Operation scheme, plan of BOD in 2017.</w:t>
      </w:r>
    </w:p>
    <w:p w:rsidR="0079651B" w:rsidRPr="00025C99" w:rsidRDefault="006E2771" w:rsidP="007C589E">
      <w:pPr>
        <w:spacing w:after="0"/>
        <w:jc w:val="both"/>
        <w:rPr>
          <w:rFonts w:ascii="Arial" w:hAnsi="Arial" w:cs="Arial"/>
          <w:i/>
          <w:sz w:val="20"/>
          <w:szCs w:val="20"/>
        </w:rPr>
      </w:pPr>
      <w:r>
        <w:rPr>
          <w:rFonts w:ascii="Arial" w:hAnsi="Arial" w:cs="Arial"/>
          <w:i/>
          <w:sz w:val="20"/>
          <w:szCs w:val="20"/>
        </w:rPr>
        <w:t>Approval voting share</w:t>
      </w:r>
      <w:r w:rsidR="0079651B" w:rsidRPr="00025C99">
        <w:rPr>
          <w:rFonts w:ascii="Arial" w:hAnsi="Arial" w:cs="Arial"/>
          <w:i/>
          <w:sz w:val="20"/>
          <w:szCs w:val="20"/>
        </w:rPr>
        <w:t>: 18,612,856 shares, accounted for 100 % of voting shares in the Meeting.</w:t>
      </w:r>
    </w:p>
    <w:p w:rsidR="0079651B" w:rsidRPr="00025C99" w:rsidRDefault="0079651B" w:rsidP="007C589E">
      <w:pPr>
        <w:spacing w:after="0"/>
        <w:jc w:val="both"/>
        <w:rPr>
          <w:rFonts w:ascii="Arial" w:hAnsi="Arial" w:cs="Arial"/>
          <w:sz w:val="20"/>
          <w:szCs w:val="20"/>
        </w:rPr>
      </w:pPr>
      <w:r w:rsidRPr="00025C99">
        <w:rPr>
          <w:rFonts w:ascii="Arial" w:hAnsi="Arial" w:cs="Arial"/>
          <w:sz w:val="20"/>
          <w:szCs w:val="20"/>
        </w:rPr>
        <w:t>3. Approve the operation report of Board of Supervisors.</w:t>
      </w:r>
    </w:p>
    <w:p w:rsidR="0079651B" w:rsidRPr="00025C99" w:rsidRDefault="006E2771" w:rsidP="007C589E">
      <w:pPr>
        <w:spacing w:after="0"/>
        <w:jc w:val="both"/>
        <w:rPr>
          <w:rFonts w:ascii="Arial" w:hAnsi="Arial" w:cs="Arial"/>
          <w:i/>
          <w:sz w:val="20"/>
          <w:szCs w:val="20"/>
        </w:rPr>
      </w:pPr>
      <w:r>
        <w:rPr>
          <w:rFonts w:ascii="Arial" w:hAnsi="Arial" w:cs="Arial"/>
          <w:i/>
          <w:sz w:val="20"/>
          <w:szCs w:val="20"/>
        </w:rPr>
        <w:t>Approval voting share</w:t>
      </w:r>
      <w:r w:rsidR="0079651B" w:rsidRPr="00025C99">
        <w:rPr>
          <w:rFonts w:ascii="Arial" w:hAnsi="Arial" w:cs="Arial"/>
          <w:i/>
          <w:sz w:val="20"/>
          <w:szCs w:val="20"/>
        </w:rPr>
        <w:t>: 18,612,856 shares, accounted for 100 % of voting shares in the Meeting.</w:t>
      </w:r>
    </w:p>
    <w:p w:rsidR="0079651B" w:rsidRPr="00025C99" w:rsidRDefault="0079651B" w:rsidP="007C589E">
      <w:pPr>
        <w:spacing w:after="0"/>
        <w:rPr>
          <w:rFonts w:ascii="Arial" w:hAnsi="Arial" w:cs="Arial"/>
          <w:sz w:val="20"/>
          <w:szCs w:val="20"/>
        </w:rPr>
      </w:pPr>
      <w:r w:rsidRPr="00025C99">
        <w:rPr>
          <w:rFonts w:ascii="Arial" w:hAnsi="Arial" w:cs="Arial"/>
          <w:sz w:val="20"/>
          <w:szCs w:val="20"/>
        </w:rPr>
        <w:t>4. Approve 2016 audited financial statement.</w:t>
      </w:r>
    </w:p>
    <w:p w:rsidR="0079651B" w:rsidRDefault="006E2771" w:rsidP="007C589E">
      <w:pPr>
        <w:spacing w:after="0"/>
        <w:jc w:val="both"/>
        <w:rPr>
          <w:rFonts w:ascii="Arial" w:hAnsi="Arial" w:cs="Arial"/>
          <w:i/>
          <w:sz w:val="20"/>
          <w:szCs w:val="20"/>
        </w:rPr>
      </w:pPr>
      <w:r>
        <w:rPr>
          <w:rFonts w:ascii="Arial" w:hAnsi="Arial" w:cs="Arial"/>
          <w:i/>
          <w:sz w:val="20"/>
          <w:szCs w:val="20"/>
        </w:rPr>
        <w:t>Approval voting share</w:t>
      </w:r>
      <w:r w:rsidR="0079651B" w:rsidRPr="00025C99">
        <w:rPr>
          <w:rFonts w:ascii="Arial" w:hAnsi="Arial" w:cs="Arial"/>
          <w:i/>
          <w:sz w:val="20"/>
          <w:szCs w:val="20"/>
        </w:rPr>
        <w:t>: 18,612,856 shares, accounted for 100 % of voting shares in the Meeting.</w:t>
      </w:r>
    </w:p>
    <w:p w:rsidR="00025C99" w:rsidRDefault="00025C99" w:rsidP="007C589E">
      <w:pPr>
        <w:spacing w:after="0"/>
        <w:jc w:val="both"/>
        <w:rPr>
          <w:rFonts w:ascii="Arial" w:hAnsi="Arial" w:cs="Arial"/>
          <w:sz w:val="20"/>
          <w:szCs w:val="20"/>
        </w:rPr>
      </w:pPr>
      <w:r>
        <w:rPr>
          <w:rFonts w:ascii="Arial" w:hAnsi="Arial" w:cs="Arial"/>
          <w:sz w:val="20"/>
          <w:szCs w:val="20"/>
        </w:rPr>
        <w:t>5. Approve the profit distribution plan in 2016.</w:t>
      </w:r>
    </w:p>
    <w:tbl>
      <w:tblPr>
        <w:tblStyle w:val="TableGrid"/>
        <w:tblW w:w="9160" w:type="dxa"/>
        <w:tblInd w:w="-455" w:type="dxa"/>
        <w:tblLayout w:type="fixed"/>
        <w:tblLook w:val="04A0" w:firstRow="1" w:lastRow="0" w:firstColumn="1" w:lastColumn="0" w:noHBand="0" w:noVBand="1"/>
      </w:tblPr>
      <w:tblGrid>
        <w:gridCol w:w="539"/>
        <w:gridCol w:w="4591"/>
        <w:gridCol w:w="1080"/>
        <w:gridCol w:w="2275"/>
        <w:gridCol w:w="675"/>
      </w:tblGrid>
      <w:tr w:rsidR="00E215ED" w:rsidTr="00523331">
        <w:tc>
          <w:tcPr>
            <w:tcW w:w="539" w:type="dxa"/>
            <w:vMerge w:val="restart"/>
          </w:tcPr>
          <w:p w:rsidR="00E215ED" w:rsidRPr="00025C99" w:rsidRDefault="00E215ED" w:rsidP="007C589E">
            <w:pPr>
              <w:spacing w:after="0"/>
              <w:jc w:val="center"/>
              <w:rPr>
                <w:rFonts w:ascii="Arial" w:hAnsi="Arial" w:cs="Arial"/>
                <w:b/>
                <w:sz w:val="20"/>
                <w:szCs w:val="20"/>
              </w:rPr>
            </w:pPr>
            <w:r w:rsidRPr="00025C99">
              <w:rPr>
                <w:rFonts w:ascii="Arial" w:hAnsi="Arial" w:cs="Arial"/>
                <w:b/>
                <w:sz w:val="20"/>
                <w:szCs w:val="20"/>
              </w:rPr>
              <w:t>No.</w:t>
            </w:r>
          </w:p>
        </w:tc>
        <w:tc>
          <w:tcPr>
            <w:tcW w:w="4591" w:type="dxa"/>
            <w:vMerge w:val="restart"/>
          </w:tcPr>
          <w:p w:rsidR="00E215ED" w:rsidRPr="00025C99" w:rsidRDefault="00E215ED" w:rsidP="007C589E">
            <w:pPr>
              <w:spacing w:after="0"/>
              <w:jc w:val="center"/>
              <w:rPr>
                <w:rFonts w:ascii="Arial" w:hAnsi="Arial" w:cs="Arial"/>
                <w:b/>
                <w:sz w:val="20"/>
                <w:szCs w:val="20"/>
              </w:rPr>
            </w:pPr>
            <w:r w:rsidRPr="00025C99">
              <w:rPr>
                <w:rFonts w:ascii="Arial" w:hAnsi="Arial" w:cs="Arial"/>
                <w:b/>
                <w:sz w:val="20"/>
                <w:szCs w:val="20"/>
              </w:rPr>
              <w:t>Contents</w:t>
            </w:r>
          </w:p>
        </w:tc>
        <w:tc>
          <w:tcPr>
            <w:tcW w:w="3355" w:type="dxa"/>
            <w:gridSpan w:val="2"/>
          </w:tcPr>
          <w:p w:rsidR="00E215ED" w:rsidRPr="00025C99" w:rsidRDefault="00E215ED" w:rsidP="007C589E">
            <w:pPr>
              <w:spacing w:after="0"/>
              <w:jc w:val="center"/>
              <w:rPr>
                <w:rFonts w:ascii="Arial" w:hAnsi="Arial" w:cs="Arial"/>
                <w:b/>
                <w:sz w:val="20"/>
                <w:szCs w:val="20"/>
              </w:rPr>
            </w:pPr>
            <w:r w:rsidRPr="00025C99">
              <w:rPr>
                <w:rFonts w:ascii="Arial" w:hAnsi="Arial" w:cs="Arial"/>
                <w:b/>
                <w:sz w:val="20"/>
                <w:szCs w:val="20"/>
              </w:rPr>
              <w:t>Distribution</w:t>
            </w:r>
          </w:p>
        </w:tc>
        <w:tc>
          <w:tcPr>
            <w:tcW w:w="675" w:type="dxa"/>
            <w:vMerge w:val="restart"/>
            <w:shd w:val="clear" w:color="auto" w:fill="auto"/>
          </w:tcPr>
          <w:p w:rsidR="00E215ED" w:rsidRDefault="00E215ED" w:rsidP="007C589E">
            <w:pPr>
              <w:spacing w:after="0"/>
              <w:jc w:val="center"/>
              <w:rPr>
                <w:rFonts w:ascii="Arial" w:hAnsi="Arial" w:cs="Arial"/>
                <w:sz w:val="20"/>
                <w:szCs w:val="20"/>
              </w:rPr>
            </w:pPr>
            <w:r w:rsidRPr="00025C99">
              <w:rPr>
                <w:rFonts w:ascii="Arial" w:hAnsi="Arial" w:cs="Arial"/>
                <w:b/>
                <w:sz w:val="20"/>
                <w:szCs w:val="20"/>
              </w:rPr>
              <w:t>Note</w:t>
            </w:r>
          </w:p>
        </w:tc>
      </w:tr>
      <w:tr w:rsidR="00E215ED" w:rsidTr="00523331">
        <w:trPr>
          <w:trHeight w:val="296"/>
        </w:trPr>
        <w:tc>
          <w:tcPr>
            <w:tcW w:w="539" w:type="dxa"/>
            <w:vMerge/>
          </w:tcPr>
          <w:p w:rsidR="00E215ED" w:rsidRPr="00025C99" w:rsidRDefault="00E215ED" w:rsidP="007C589E">
            <w:pPr>
              <w:spacing w:after="0"/>
              <w:jc w:val="center"/>
              <w:rPr>
                <w:rFonts w:ascii="Arial" w:hAnsi="Arial" w:cs="Arial"/>
                <w:b/>
                <w:sz w:val="20"/>
                <w:szCs w:val="20"/>
              </w:rPr>
            </w:pPr>
          </w:p>
        </w:tc>
        <w:tc>
          <w:tcPr>
            <w:tcW w:w="4591" w:type="dxa"/>
            <w:vMerge/>
          </w:tcPr>
          <w:p w:rsidR="00E215ED" w:rsidRPr="00025C99" w:rsidRDefault="00E215ED" w:rsidP="007C589E">
            <w:pPr>
              <w:spacing w:after="0"/>
              <w:jc w:val="center"/>
              <w:rPr>
                <w:rFonts w:ascii="Arial" w:hAnsi="Arial" w:cs="Arial"/>
                <w:b/>
                <w:sz w:val="20"/>
                <w:szCs w:val="20"/>
              </w:rPr>
            </w:pPr>
          </w:p>
        </w:tc>
        <w:tc>
          <w:tcPr>
            <w:tcW w:w="1080" w:type="dxa"/>
          </w:tcPr>
          <w:p w:rsidR="00E215ED" w:rsidRPr="00025C99" w:rsidRDefault="00E215ED" w:rsidP="007C589E">
            <w:pPr>
              <w:spacing w:after="0"/>
              <w:jc w:val="center"/>
              <w:rPr>
                <w:rFonts w:ascii="Arial" w:hAnsi="Arial" w:cs="Arial"/>
                <w:b/>
                <w:sz w:val="20"/>
                <w:szCs w:val="20"/>
              </w:rPr>
            </w:pPr>
            <w:r w:rsidRPr="00025C99">
              <w:rPr>
                <w:rFonts w:ascii="Arial" w:hAnsi="Arial" w:cs="Arial"/>
                <w:b/>
                <w:sz w:val="20"/>
                <w:szCs w:val="20"/>
              </w:rPr>
              <w:t>Ratio</w:t>
            </w:r>
          </w:p>
        </w:tc>
        <w:tc>
          <w:tcPr>
            <w:tcW w:w="2275" w:type="dxa"/>
          </w:tcPr>
          <w:p w:rsidR="00E215ED" w:rsidRPr="00025C99" w:rsidRDefault="00E215ED" w:rsidP="007C589E">
            <w:pPr>
              <w:spacing w:after="0"/>
              <w:jc w:val="center"/>
              <w:rPr>
                <w:rFonts w:ascii="Arial" w:hAnsi="Arial" w:cs="Arial"/>
                <w:b/>
                <w:sz w:val="20"/>
                <w:szCs w:val="20"/>
              </w:rPr>
            </w:pPr>
            <w:r w:rsidRPr="00025C99">
              <w:rPr>
                <w:rFonts w:ascii="Arial" w:hAnsi="Arial" w:cs="Arial"/>
                <w:b/>
                <w:sz w:val="20"/>
                <w:szCs w:val="20"/>
              </w:rPr>
              <w:t>Value (VND)</w:t>
            </w:r>
          </w:p>
        </w:tc>
        <w:tc>
          <w:tcPr>
            <w:tcW w:w="675" w:type="dxa"/>
            <w:vMerge/>
          </w:tcPr>
          <w:p w:rsidR="00E215ED" w:rsidRPr="00025C99" w:rsidRDefault="00E215ED" w:rsidP="007C589E">
            <w:pPr>
              <w:spacing w:after="0"/>
              <w:jc w:val="center"/>
              <w:rPr>
                <w:rFonts w:ascii="Arial" w:hAnsi="Arial" w:cs="Arial"/>
                <w:b/>
                <w:sz w:val="20"/>
                <w:szCs w:val="20"/>
              </w:rPr>
            </w:pPr>
          </w:p>
        </w:tc>
      </w:tr>
      <w:tr w:rsidR="00025C99" w:rsidTr="00523331">
        <w:tc>
          <w:tcPr>
            <w:tcW w:w="539" w:type="dxa"/>
          </w:tcPr>
          <w:p w:rsidR="00025C99" w:rsidRPr="00523331" w:rsidRDefault="00025C99" w:rsidP="007C589E">
            <w:pPr>
              <w:spacing w:after="0"/>
              <w:jc w:val="center"/>
              <w:rPr>
                <w:rFonts w:ascii="Arial" w:hAnsi="Arial" w:cs="Arial"/>
                <w:b/>
                <w:sz w:val="20"/>
                <w:szCs w:val="20"/>
              </w:rPr>
            </w:pPr>
            <w:r w:rsidRPr="00523331">
              <w:rPr>
                <w:rFonts w:ascii="Arial" w:hAnsi="Arial" w:cs="Arial"/>
                <w:b/>
                <w:sz w:val="20"/>
                <w:szCs w:val="20"/>
              </w:rPr>
              <w:t>I</w:t>
            </w:r>
          </w:p>
        </w:tc>
        <w:tc>
          <w:tcPr>
            <w:tcW w:w="4591" w:type="dxa"/>
          </w:tcPr>
          <w:p w:rsidR="00025C99" w:rsidRPr="00523331" w:rsidRDefault="006A3C4F" w:rsidP="007C589E">
            <w:pPr>
              <w:spacing w:after="0"/>
              <w:jc w:val="both"/>
              <w:rPr>
                <w:rFonts w:ascii="Arial" w:hAnsi="Arial" w:cs="Arial"/>
                <w:b/>
                <w:sz w:val="20"/>
                <w:szCs w:val="20"/>
              </w:rPr>
            </w:pPr>
            <w:r w:rsidRPr="00523331">
              <w:rPr>
                <w:rFonts w:ascii="Arial" w:hAnsi="Arial" w:cs="Arial"/>
                <w:b/>
                <w:sz w:val="20"/>
                <w:szCs w:val="20"/>
              </w:rPr>
              <w:t>Profit and Payables to State in 2016</w:t>
            </w:r>
          </w:p>
        </w:tc>
        <w:tc>
          <w:tcPr>
            <w:tcW w:w="1080" w:type="dxa"/>
          </w:tcPr>
          <w:p w:rsidR="00025C99" w:rsidRPr="00523331" w:rsidRDefault="00025C99" w:rsidP="007C589E">
            <w:pPr>
              <w:spacing w:after="0"/>
              <w:jc w:val="center"/>
              <w:rPr>
                <w:rFonts w:ascii="Arial" w:hAnsi="Arial" w:cs="Arial"/>
                <w:b/>
                <w:sz w:val="20"/>
                <w:szCs w:val="20"/>
              </w:rPr>
            </w:pPr>
          </w:p>
        </w:tc>
        <w:tc>
          <w:tcPr>
            <w:tcW w:w="2275" w:type="dxa"/>
          </w:tcPr>
          <w:p w:rsidR="00025C99" w:rsidRPr="00523331" w:rsidRDefault="00025C99" w:rsidP="007C589E">
            <w:pPr>
              <w:spacing w:after="0"/>
              <w:jc w:val="right"/>
              <w:rPr>
                <w:rFonts w:ascii="Arial" w:hAnsi="Arial" w:cs="Arial"/>
                <w:b/>
                <w:sz w:val="20"/>
                <w:szCs w:val="20"/>
              </w:rPr>
            </w:pPr>
          </w:p>
        </w:tc>
        <w:tc>
          <w:tcPr>
            <w:tcW w:w="675" w:type="dxa"/>
          </w:tcPr>
          <w:p w:rsidR="00025C99" w:rsidRDefault="00025C99" w:rsidP="007C589E">
            <w:pPr>
              <w:spacing w:after="0"/>
              <w:jc w:val="both"/>
              <w:rPr>
                <w:rFonts w:ascii="Arial" w:hAnsi="Arial" w:cs="Arial"/>
                <w:sz w:val="20"/>
                <w:szCs w:val="20"/>
              </w:rPr>
            </w:pPr>
          </w:p>
        </w:tc>
      </w:tr>
      <w:tr w:rsidR="00025C99" w:rsidTr="00523331">
        <w:tc>
          <w:tcPr>
            <w:tcW w:w="539" w:type="dxa"/>
          </w:tcPr>
          <w:p w:rsidR="00025C99" w:rsidRDefault="00025C99" w:rsidP="007C589E">
            <w:pPr>
              <w:spacing w:after="0"/>
              <w:jc w:val="center"/>
              <w:rPr>
                <w:rFonts w:ascii="Arial" w:hAnsi="Arial" w:cs="Arial"/>
                <w:sz w:val="20"/>
                <w:szCs w:val="20"/>
              </w:rPr>
            </w:pPr>
            <w:r>
              <w:rPr>
                <w:rFonts w:ascii="Arial" w:hAnsi="Arial" w:cs="Arial"/>
                <w:sz w:val="20"/>
                <w:szCs w:val="20"/>
              </w:rPr>
              <w:t>1</w:t>
            </w:r>
          </w:p>
        </w:tc>
        <w:tc>
          <w:tcPr>
            <w:tcW w:w="4591" w:type="dxa"/>
          </w:tcPr>
          <w:p w:rsidR="00025C99" w:rsidRDefault="00E215ED" w:rsidP="007C589E">
            <w:pPr>
              <w:spacing w:after="0"/>
              <w:jc w:val="both"/>
              <w:rPr>
                <w:rFonts w:ascii="Arial" w:hAnsi="Arial" w:cs="Arial"/>
                <w:sz w:val="20"/>
                <w:szCs w:val="20"/>
              </w:rPr>
            </w:pPr>
            <w:r>
              <w:rPr>
                <w:rFonts w:ascii="Arial" w:hAnsi="Arial" w:cs="Arial"/>
                <w:sz w:val="20"/>
                <w:szCs w:val="20"/>
              </w:rPr>
              <w:t>Profit before tax in 2016</w:t>
            </w:r>
          </w:p>
        </w:tc>
        <w:tc>
          <w:tcPr>
            <w:tcW w:w="1080" w:type="dxa"/>
          </w:tcPr>
          <w:p w:rsidR="00025C99" w:rsidRDefault="00025C99" w:rsidP="007C589E">
            <w:pPr>
              <w:spacing w:after="0"/>
              <w:jc w:val="center"/>
              <w:rPr>
                <w:rFonts w:ascii="Arial" w:hAnsi="Arial" w:cs="Arial"/>
                <w:sz w:val="20"/>
                <w:szCs w:val="20"/>
              </w:rPr>
            </w:pPr>
          </w:p>
        </w:tc>
        <w:tc>
          <w:tcPr>
            <w:tcW w:w="2275" w:type="dxa"/>
          </w:tcPr>
          <w:p w:rsidR="00025C99" w:rsidRDefault="00025C99" w:rsidP="007C589E">
            <w:pPr>
              <w:spacing w:after="0"/>
              <w:jc w:val="right"/>
              <w:rPr>
                <w:rFonts w:ascii="Arial" w:hAnsi="Arial" w:cs="Arial"/>
                <w:sz w:val="20"/>
                <w:szCs w:val="20"/>
              </w:rPr>
            </w:pPr>
          </w:p>
        </w:tc>
        <w:tc>
          <w:tcPr>
            <w:tcW w:w="675" w:type="dxa"/>
          </w:tcPr>
          <w:p w:rsidR="00025C99" w:rsidRDefault="00025C99" w:rsidP="007C589E">
            <w:pPr>
              <w:spacing w:after="0"/>
              <w:jc w:val="both"/>
              <w:rPr>
                <w:rFonts w:ascii="Arial" w:hAnsi="Arial" w:cs="Arial"/>
                <w:sz w:val="20"/>
                <w:szCs w:val="20"/>
              </w:rPr>
            </w:pPr>
          </w:p>
        </w:tc>
      </w:tr>
      <w:tr w:rsidR="00025C99" w:rsidTr="00523331">
        <w:tc>
          <w:tcPr>
            <w:tcW w:w="539" w:type="dxa"/>
          </w:tcPr>
          <w:p w:rsidR="00025C99" w:rsidRDefault="006A3C4F" w:rsidP="007C589E">
            <w:pPr>
              <w:spacing w:after="0"/>
              <w:jc w:val="center"/>
              <w:rPr>
                <w:rFonts w:ascii="Arial" w:hAnsi="Arial" w:cs="Arial"/>
                <w:sz w:val="20"/>
                <w:szCs w:val="20"/>
              </w:rPr>
            </w:pPr>
            <w:r>
              <w:rPr>
                <w:rFonts w:ascii="Arial" w:hAnsi="Arial" w:cs="Arial"/>
                <w:sz w:val="20"/>
                <w:szCs w:val="20"/>
              </w:rPr>
              <w:t>-</w:t>
            </w:r>
          </w:p>
        </w:tc>
        <w:tc>
          <w:tcPr>
            <w:tcW w:w="4591" w:type="dxa"/>
          </w:tcPr>
          <w:p w:rsidR="00025C99" w:rsidRDefault="00E215ED" w:rsidP="007C589E">
            <w:pPr>
              <w:spacing w:after="0"/>
              <w:jc w:val="both"/>
              <w:rPr>
                <w:rFonts w:ascii="Arial" w:hAnsi="Arial" w:cs="Arial"/>
                <w:sz w:val="20"/>
                <w:szCs w:val="20"/>
              </w:rPr>
            </w:pPr>
            <w:r>
              <w:rPr>
                <w:rFonts w:ascii="Arial" w:hAnsi="Arial" w:cs="Arial"/>
                <w:sz w:val="20"/>
                <w:szCs w:val="20"/>
              </w:rPr>
              <w:t>Parent Company</w:t>
            </w:r>
          </w:p>
        </w:tc>
        <w:tc>
          <w:tcPr>
            <w:tcW w:w="1080" w:type="dxa"/>
          </w:tcPr>
          <w:p w:rsidR="00025C99" w:rsidRDefault="00025C99" w:rsidP="007C589E">
            <w:pPr>
              <w:spacing w:after="0"/>
              <w:jc w:val="center"/>
              <w:rPr>
                <w:rFonts w:ascii="Arial" w:hAnsi="Arial" w:cs="Arial"/>
                <w:sz w:val="20"/>
                <w:szCs w:val="20"/>
              </w:rPr>
            </w:pPr>
          </w:p>
        </w:tc>
        <w:tc>
          <w:tcPr>
            <w:tcW w:w="2275" w:type="dxa"/>
          </w:tcPr>
          <w:p w:rsidR="00025C99" w:rsidRDefault="0076301D" w:rsidP="007C589E">
            <w:pPr>
              <w:spacing w:after="0"/>
              <w:jc w:val="right"/>
              <w:rPr>
                <w:rFonts w:ascii="Arial" w:hAnsi="Arial" w:cs="Arial"/>
                <w:sz w:val="20"/>
                <w:szCs w:val="20"/>
              </w:rPr>
            </w:pPr>
            <w:r>
              <w:rPr>
                <w:rFonts w:ascii="Arial" w:hAnsi="Arial" w:cs="Arial"/>
                <w:sz w:val="20"/>
                <w:szCs w:val="20"/>
              </w:rPr>
              <w:t>40,385,470,475</w:t>
            </w:r>
          </w:p>
        </w:tc>
        <w:tc>
          <w:tcPr>
            <w:tcW w:w="675" w:type="dxa"/>
          </w:tcPr>
          <w:p w:rsidR="00025C99" w:rsidRDefault="00025C99" w:rsidP="007C589E">
            <w:pPr>
              <w:spacing w:after="0"/>
              <w:jc w:val="both"/>
              <w:rPr>
                <w:rFonts w:ascii="Arial" w:hAnsi="Arial" w:cs="Arial"/>
                <w:sz w:val="20"/>
                <w:szCs w:val="20"/>
              </w:rPr>
            </w:pPr>
          </w:p>
        </w:tc>
      </w:tr>
      <w:tr w:rsidR="00025C99" w:rsidTr="00523331">
        <w:tc>
          <w:tcPr>
            <w:tcW w:w="539" w:type="dxa"/>
          </w:tcPr>
          <w:p w:rsidR="00025C99" w:rsidRDefault="006A3C4F" w:rsidP="007C589E">
            <w:pPr>
              <w:spacing w:after="0"/>
              <w:jc w:val="center"/>
              <w:rPr>
                <w:rFonts w:ascii="Arial" w:hAnsi="Arial" w:cs="Arial"/>
                <w:sz w:val="20"/>
                <w:szCs w:val="20"/>
              </w:rPr>
            </w:pPr>
            <w:r>
              <w:rPr>
                <w:rFonts w:ascii="Arial" w:hAnsi="Arial" w:cs="Arial"/>
                <w:sz w:val="20"/>
                <w:szCs w:val="20"/>
              </w:rPr>
              <w:t>-</w:t>
            </w:r>
          </w:p>
        </w:tc>
        <w:tc>
          <w:tcPr>
            <w:tcW w:w="4591" w:type="dxa"/>
          </w:tcPr>
          <w:p w:rsidR="00025C99" w:rsidRDefault="00E215ED" w:rsidP="007C589E">
            <w:pPr>
              <w:spacing w:after="0"/>
              <w:jc w:val="both"/>
              <w:rPr>
                <w:rFonts w:ascii="Arial" w:hAnsi="Arial" w:cs="Arial"/>
                <w:sz w:val="20"/>
                <w:szCs w:val="20"/>
              </w:rPr>
            </w:pPr>
            <w:r>
              <w:rPr>
                <w:rFonts w:ascii="Arial" w:hAnsi="Arial" w:cs="Arial"/>
                <w:sz w:val="20"/>
                <w:szCs w:val="20"/>
              </w:rPr>
              <w:t>Consolidated</w:t>
            </w:r>
          </w:p>
        </w:tc>
        <w:tc>
          <w:tcPr>
            <w:tcW w:w="1080" w:type="dxa"/>
          </w:tcPr>
          <w:p w:rsidR="00025C99" w:rsidRDefault="00025C99" w:rsidP="007C589E">
            <w:pPr>
              <w:spacing w:after="0"/>
              <w:jc w:val="center"/>
              <w:rPr>
                <w:rFonts w:ascii="Arial" w:hAnsi="Arial" w:cs="Arial"/>
                <w:sz w:val="20"/>
                <w:szCs w:val="20"/>
              </w:rPr>
            </w:pPr>
          </w:p>
        </w:tc>
        <w:tc>
          <w:tcPr>
            <w:tcW w:w="2275" w:type="dxa"/>
          </w:tcPr>
          <w:p w:rsidR="00025C99" w:rsidRDefault="0076301D" w:rsidP="007C589E">
            <w:pPr>
              <w:spacing w:after="0"/>
              <w:jc w:val="right"/>
              <w:rPr>
                <w:rFonts w:ascii="Arial" w:hAnsi="Arial" w:cs="Arial"/>
                <w:sz w:val="20"/>
                <w:szCs w:val="20"/>
              </w:rPr>
            </w:pPr>
            <w:r>
              <w:rPr>
                <w:rFonts w:ascii="Arial" w:hAnsi="Arial" w:cs="Arial"/>
                <w:sz w:val="20"/>
                <w:szCs w:val="20"/>
              </w:rPr>
              <w:t>52,285,482,753</w:t>
            </w:r>
          </w:p>
        </w:tc>
        <w:tc>
          <w:tcPr>
            <w:tcW w:w="675" w:type="dxa"/>
          </w:tcPr>
          <w:p w:rsidR="00025C99" w:rsidRDefault="00025C99" w:rsidP="007C589E">
            <w:pPr>
              <w:spacing w:after="0"/>
              <w:jc w:val="both"/>
              <w:rPr>
                <w:rFonts w:ascii="Arial" w:hAnsi="Arial" w:cs="Arial"/>
                <w:sz w:val="20"/>
                <w:szCs w:val="20"/>
              </w:rPr>
            </w:pPr>
          </w:p>
        </w:tc>
      </w:tr>
      <w:tr w:rsidR="00025C99" w:rsidTr="00523331">
        <w:tc>
          <w:tcPr>
            <w:tcW w:w="539" w:type="dxa"/>
          </w:tcPr>
          <w:p w:rsidR="00025C99" w:rsidRDefault="006A3C4F" w:rsidP="007C589E">
            <w:pPr>
              <w:spacing w:after="0"/>
              <w:jc w:val="center"/>
              <w:rPr>
                <w:rFonts w:ascii="Arial" w:hAnsi="Arial" w:cs="Arial"/>
                <w:sz w:val="20"/>
                <w:szCs w:val="20"/>
              </w:rPr>
            </w:pPr>
            <w:r>
              <w:rPr>
                <w:rFonts w:ascii="Arial" w:hAnsi="Arial" w:cs="Arial"/>
                <w:sz w:val="20"/>
                <w:szCs w:val="20"/>
              </w:rPr>
              <w:t>2</w:t>
            </w:r>
          </w:p>
        </w:tc>
        <w:tc>
          <w:tcPr>
            <w:tcW w:w="4591" w:type="dxa"/>
          </w:tcPr>
          <w:p w:rsidR="00025C99" w:rsidRDefault="00E215ED" w:rsidP="007C589E">
            <w:pPr>
              <w:spacing w:after="0"/>
              <w:jc w:val="both"/>
              <w:rPr>
                <w:rFonts w:ascii="Arial" w:hAnsi="Arial" w:cs="Arial"/>
                <w:sz w:val="20"/>
                <w:szCs w:val="20"/>
              </w:rPr>
            </w:pPr>
            <w:r>
              <w:rPr>
                <w:rFonts w:ascii="Arial" w:hAnsi="Arial" w:cs="Arial"/>
                <w:sz w:val="20"/>
                <w:szCs w:val="20"/>
              </w:rPr>
              <w:t>Current corporate income tax</w:t>
            </w:r>
          </w:p>
        </w:tc>
        <w:tc>
          <w:tcPr>
            <w:tcW w:w="1080" w:type="dxa"/>
          </w:tcPr>
          <w:p w:rsidR="00025C99" w:rsidRDefault="00025C99" w:rsidP="007C589E">
            <w:pPr>
              <w:spacing w:after="0"/>
              <w:jc w:val="center"/>
              <w:rPr>
                <w:rFonts w:ascii="Arial" w:hAnsi="Arial" w:cs="Arial"/>
                <w:sz w:val="20"/>
                <w:szCs w:val="20"/>
              </w:rPr>
            </w:pPr>
          </w:p>
        </w:tc>
        <w:tc>
          <w:tcPr>
            <w:tcW w:w="2275" w:type="dxa"/>
          </w:tcPr>
          <w:p w:rsidR="00025C99" w:rsidRDefault="0076301D" w:rsidP="007C589E">
            <w:pPr>
              <w:spacing w:after="0"/>
              <w:jc w:val="right"/>
              <w:rPr>
                <w:rFonts w:ascii="Arial" w:hAnsi="Arial" w:cs="Arial"/>
                <w:sz w:val="20"/>
                <w:szCs w:val="20"/>
              </w:rPr>
            </w:pPr>
            <w:r>
              <w:rPr>
                <w:rFonts w:ascii="Arial" w:hAnsi="Arial" w:cs="Arial"/>
                <w:sz w:val="20"/>
                <w:szCs w:val="20"/>
              </w:rPr>
              <w:t>10,063,726,956</w:t>
            </w:r>
          </w:p>
        </w:tc>
        <w:tc>
          <w:tcPr>
            <w:tcW w:w="675" w:type="dxa"/>
          </w:tcPr>
          <w:p w:rsidR="00025C99" w:rsidRDefault="00025C99" w:rsidP="007C589E">
            <w:pPr>
              <w:spacing w:after="0"/>
              <w:jc w:val="both"/>
              <w:rPr>
                <w:rFonts w:ascii="Arial" w:hAnsi="Arial" w:cs="Arial"/>
                <w:sz w:val="20"/>
                <w:szCs w:val="20"/>
              </w:rPr>
            </w:pPr>
          </w:p>
        </w:tc>
      </w:tr>
      <w:tr w:rsidR="00025C99" w:rsidTr="00523331">
        <w:tc>
          <w:tcPr>
            <w:tcW w:w="539" w:type="dxa"/>
          </w:tcPr>
          <w:p w:rsidR="00025C99" w:rsidRDefault="006A3C4F" w:rsidP="007C589E">
            <w:pPr>
              <w:spacing w:after="0"/>
              <w:jc w:val="center"/>
              <w:rPr>
                <w:rFonts w:ascii="Arial" w:hAnsi="Arial" w:cs="Arial"/>
                <w:sz w:val="20"/>
                <w:szCs w:val="20"/>
              </w:rPr>
            </w:pPr>
            <w:r>
              <w:rPr>
                <w:rFonts w:ascii="Arial" w:hAnsi="Arial" w:cs="Arial"/>
                <w:sz w:val="20"/>
                <w:szCs w:val="20"/>
              </w:rPr>
              <w:t>3</w:t>
            </w:r>
          </w:p>
        </w:tc>
        <w:tc>
          <w:tcPr>
            <w:tcW w:w="4591" w:type="dxa"/>
          </w:tcPr>
          <w:p w:rsidR="00025C99" w:rsidRDefault="00E215ED" w:rsidP="007C589E">
            <w:pPr>
              <w:spacing w:after="0"/>
              <w:jc w:val="both"/>
              <w:rPr>
                <w:rFonts w:ascii="Arial" w:hAnsi="Arial" w:cs="Arial"/>
                <w:sz w:val="20"/>
                <w:szCs w:val="20"/>
              </w:rPr>
            </w:pPr>
            <w:r>
              <w:rPr>
                <w:rFonts w:ascii="Arial" w:hAnsi="Arial" w:cs="Arial"/>
                <w:sz w:val="20"/>
                <w:szCs w:val="20"/>
              </w:rPr>
              <w:t>Profit after tax in 2016</w:t>
            </w:r>
          </w:p>
        </w:tc>
        <w:tc>
          <w:tcPr>
            <w:tcW w:w="1080" w:type="dxa"/>
          </w:tcPr>
          <w:p w:rsidR="00025C99" w:rsidRDefault="00025C99" w:rsidP="007C589E">
            <w:pPr>
              <w:spacing w:after="0"/>
              <w:jc w:val="center"/>
              <w:rPr>
                <w:rFonts w:ascii="Arial" w:hAnsi="Arial" w:cs="Arial"/>
                <w:sz w:val="20"/>
                <w:szCs w:val="20"/>
              </w:rPr>
            </w:pPr>
          </w:p>
        </w:tc>
        <w:tc>
          <w:tcPr>
            <w:tcW w:w="2275" w:type="dxa"/>
          </w:tcPr>
          <w:p w:rsidR="00025C99" w:rsidRDefault="00025C99" w:rsidP="007C589E">
            <w:pPr>
              <w:spacing w:after="0"/>
              <w:jc w:val="right"/>
              <w:rPr>
                <w:rFonts w:ascii="Arial" w:hAnsi="Arial" w:cs="Arial"/>
                <w:sz w:val="20"/>
                <w:szCs w:val="20"/>
              </w:rPr>
            </w:pPr>
          </w:p>
        </w:tc>
        <w:tc>
          <w:tcPr>
            <w:tcW w:w="675" w:type="dxa"/>
          </w:tcPr>
          <w:p w:rsidR="00025C99" w:rsidRDefault="00025C99" w:rsidP="007C589E">
            <w:pPr>
              <w:spacing w:after="0"/>
              <w:jc w:val="both"/>
              <w:rPr>
                <w:rFonts w:ascii="Arial" w:hAnsi="Arial" w:cs="Arial"/>
                <w:sz w:val="20"/>
                <w:szCs w:val="20"/>
              </w:rPr>
            </w:pPr>
          </w:p>
        </w:tc>
      </w:tr>
      <w:tr w:rsidR="00481E63" w:rsidTr="00523331">
        <w:tc>
          <w:tcPr>
            <w:tcW w:w="539" w:type="dxa"/>
          </w:tcPr>
          <w:p w:rsidR="00481E63" w:rsidRDefault="00481E63" w:rsidP="007C589E">
            <w:pPr>
              <w:spacing w:after="0"/>
              <w:jc w:val="center"/>
              <w:rPr>
                <w:rFonts w:ascii="Arial" w:hAnsi="Arial" w:cs="Arial"/>
                <w:sz w:val="20"/>
                <w:szCs w:val="20"/>
              </w:rPr>
            </w:pPr>
            <w:r>
              <w:rPr>
                <w:rFonts w:ascii="Arial" w:hAnsi="Arial" w:cs="Arial"/>
                <w:sz w:val="20"/>
                <w:szCs w:val="20"/>
              </w:rPr>
              <w:t>-</w:t>
            </w:r>
          </w:p>
        </w:tc>
        <w:tc>
          <w:tcPr>
            <w:tcW w:w="4591" w:type="dxa"/>
          </w:tcPr>
          <w:p w:rsidR="00481E63" w:rsidRDefault="00481E63" w:rsidP="007C589E">
            <w:pPr>
              <w:spacing w:after="0"/>
              <w:jc w:val="both"/>
              <w:rPr>
                <w:rFonts w:ascii="Arial" w:hAnsi="Arial" w:cs="Arial"/>
                <w:sz w:val="20"/>
                <w:szCs w:val="20"/>
              </w:rPr>
            </w:pPr>
            <w:r>
              <w:rPr>
                <w:rFonts w:ascii="Arial" w:hAnsi="Arial" w:cs="Arial"/>
                <w:sz w:val="20"/>
                <w:szCs w:val="20"/>
              </w:rPr>
              <w:t>Parent Company</w:t>
            </w:r>
          </w:p>
        </w:tc>
        <w:tc>
          <w:tcPr>
            <w:tcW w:w="1080" w:type="dxa"/>
          </w:tcPr>
          <w:p w:rsidR="00481E63" w:rsidRDefault="00481E63" w:rsidP="007C589E">
            <w:pPr>
              <w:spacing w:after="0"/>
              <w:jc w:val="center"/>
              <w:rPr>
                <w:rFonts w:ascii="Arial" w:hAnsi="Arial" w:cs="Arial"/>
                <w:sz w:val="20"/>
                <w:szCs w:val="20"/>
              </w:rPr>
            </w:pPr>
          </w:p>
        </w:tc>
        <w:tc>
          <w:tcPr>
            <w:tcW w:w="2275" w:type="dxa"/>
          </w:tcPr>
          <w:p w:rsidR="00481E63" w:rsidRDefault="0076301D" w:rsidP="007C589E">
            <w:pPr>
              <w:spacing w:after="0"/>
              <w:jc w:val="right"/>
              <w:rPr>
                <w:rFonts w:ascii="Arial" w:hAnsi="Arial" w:cs="Arial"/>
                <w:sz w:val="20"/>
                <w:szCs w:val="20"/>
              </w:rPr>
            </w:pPr>
            <w:r>
              <w:rPr>
                <w:rFonts w:ascii="Arial" w:hAnsi="Arial" w:cs="Arial"/>
                <w:sz w:val="20"/>
                <w:szCs w:val="20"/>
              </w:rPr>
              <w:t>30,321,743,519</w:t>
            </w:r>
          </w:p>
        </w:tc>
        <w:tc>
          <w:tcPr>
            <w:tcW w:w="675" w:type="dxa"/>
          </w:tcPr>
          <w:p w:rsidR="00481E63" w:rsidRDefault="00481E63" w:rsidP="007C589E">
            <w:pPr>
              <w:spacing w:after="0"/>
              <w:jc w:val="both"/>
              <w:rPr>
                <w:rFonts w:ascii="Arial" w:hAnsi="Arial" w:cs="Arial"/>
                <w:sz w:val="20"/>
                <w:szCs w:val="20"/>
              </w:rPr>
            </w:pPr>
          </w:p>
        </w:tc>
      </w:tr>
      <w:tr w:rsidR="00481E63" w:rsidTr="00523331">
        <w:tc>
          <w:tcPr>
            <w:tcW w:w="539" w:type="dxa"/>
          </w:tcPr>
          <w:p w:rsidR="00481E63" w:rsidRDefault="00481E63" w:rsidP="007C589E">
            <w:pPr>
              <w:spacing w:after="0"/>
              <w:jc w:val="center"/>
              <w:rPr>
                <w:rFonts w:ascii="Arial" w:hAnsi="Arial" w:cs="Arial"/>
                <w:sz w:val="20"/>
                <w:szCs w:val="20"/>
              </w:rPr>
            </w:pPr>
            <w:r>
              <w:rPr>
                <w:rFonts w:ascii="Arial" w:hAnsi="Arial" w:cs="Arial"/>
                <w:sz w:val="20"/>
                <w:szCs w:val="20"/>
              </w:rPr>
              <w:t>-</w:t>
            </w:r>
          </w:p>
        </w:tc>
        <w:tc>
          <w:tcPr>
            <w:tcW w:w="4591" w:type="dxa"/>
          </w:tcPr>
          <w:p w:rsidR="00481E63" w:rsidRDefault="00481E63" w:rsidP="007C589E">
            <w:pPr>
              <w:spacing w:after="0"/>
              <w:jc w:val="both"/>
              <w:rPr>
                <w:rFonts w:ascii="Arial" w:hAnsi="Arial" w:cs="Arial"/>
                <w:sz w:val="20"/>
                <w:szCs w:val="20"/>
              </w:rPr>
            </w:pPr>
            <w:r>
              <w:rPr>
                <w:rFonts w:ascii="Arial" w:hAnsi="Arial" w:cs="Arial"/>
                <w:sz w:val="20"/>
                <w:szCs w:val="20"/>
              </w:rPr>
              <w:t>Consolidated</w:t>
            </w:r>
          </w:p>
        </w:tc>
        <w:tc>
          <w:tcPr>
            <w:tcW w:w="1080" w:type="dxa"/>
          </w:tcPr>
          <w:p w:rsidR="00481E63" w:rsidRDefault="00481E63" w:rsidP="007C589E">
            <w:pPr>
              <w:spacing w:after="0"/>
              <w:jc w:val="center"/>
              <w:rPr>
                <w:rFonts w:ascii="Arial" w:hAnsi="Arial" w:cs="Arial"/>
                <w:sz w:val="20"/>
                <w:szCs w:val="20"/>
              </w:rPr>
            </w:pPr>
          </w:p>
        </w:tc>
        <w:tc>
          <w:tcPr>
            <w:tcW w:w="2275" w:type="dxa"/>
          </w:tcPr>
          <w:p w:rsidR="00481E63" w:rsidRDefault="0076301D" w:rsidP="007C589E">
            <w:pPr>
              <w:spacing w:after="0"/>
              <w:jc w:val="right"/>
              <w:rPr>
                <w:rFonts w:ascii="Arial" w:hAnsi="Arial" w:cs="Arial"/>
                <w:sz w:val="20"/>
                <w:szCs w:val="20"/>
              </w:rPr>
            </w:pPr>
            <w:r>
              <w:rPr>
                <w:rFonts w:ascii="Arial" w:hAnsi="Arial" w:cs="Arial"/>
                <w:sz w:val="20"/>
                <w:szCs w:val="20"/>
              </w:rPr>
              <w:t>40,116,894,195</w:t>
            </w:r>
          </w:p>
        </w:tc>
        <w:tc>
          <w:tcPr>
            <w:tcW w:w="675" w:type="dxa"/>
          </w:tcPr>
          <w:p w:rsidR="00481E63" w:rsidRDefault="00481E63" w:rsidP="007C589E">
            <w:pPr>
              <w:spacing w:after="0"/>
              <w:jc w:val="both"/>
              <w:rPr>
                <w:rFonts w:ascii="Arial" w:hAnsi="Arial" w:cs="Arial"/>
                <w:sz w:val="20"/>
                <w:szCs w:val="20"/>
              </w:rPr>
            </w:pPr>
          </w:p>
        </w:tc>
      </w:tr>
      <w:tr w:rsidR="00481E63" w:rsidTr="00523331">
        <w:tc>
          <w:tcPr>
            <w:tcW w:w="539" w:type="dxa"/>
          </w:tcPr>
          <w:p w:rsidR="00481E63" w:rsidRDefault="00481E63" w:rsidP="007C589E">
            <w:pPr>
              <w:spacing w:after="0"/>
              <w:jc w:val="center"/>
              <w:rPr>
                <w:rFonts w:ascii="Arial" w:hAnsi="Arial" w:cs="Arial"/>
                <w:sz w:val="20"/>
                <w:szCs w:val="20"/>
              </w:rPr>
            </w:pPr>
            <w:r>
              <w:rPr>
                <w:rFonts w:ascii="Arial" w:hAnsi="Arial" w:cs="Arial"/>
                <w:sz w:val="20"/>
                <w:szCs w:val="20"/>
              </w:rPr>
              <w:t>4</w:t>
            </w:r>
          </w:p>
        </w:tc>
        <w:tc>
          <w:tcPr>
            <w:tcW w:w="4591" w:type="dxa"/>
          </w:tcPr>
          <w:p w:rsidR="00481E63" w:rsidRDefault="00481E63" w:rsidP="007C589E">
            <w:pPr>
              <w:spacing w:after="0"/>
              <w:jc w:val="both"/>
              <w:rPr>
                <w:rFonts w:ascii="Arial" w:hAnsi="Arial" w:cs="Arial"/>
                <w:sz w:val="20"/>
                <w:szCs w:val="20"/>
              </w:rPr>
            </w:pPr>
            <w:r>
              <w:rPr>
                <w:rFonts w:ascii="Arial" w:hAnsi="Arial" w:cs="Arial"/>
                <w:sz w:val="20"/>
                <w:szCs w:val="20"/>
              </w:rPr>
              <w:t>Undistributed Profit after tax in 2015</w:t>
            </w:r>
          </w:p>
        </w:tc>
        <w:tc>
          <w:tcPr>
            <w:tcW w:w="1080" w:type="dxa"/>
          </w:tcPr>
          <w:p w:rsidR="00481E63" w:rsidRDefault="00481E63" w:rsidP="007C589E">
            <w:pPr>
              <w:spacing w:after="0"/>
              <w:jc w:val="center"/>
              <w:rPr>
                <w:rFonts w:ascii="Arial" w:hAnsi="Arial" w:cs="Arial"/>
                <w:sz w:val="20"/>
                <w:szCs w:val="20"/>
              </w:rPr>
            </w:pPr>
          </w:p>
        </w:tc>
        <w:tc>
          <w:tcPr>
            <w:tcW w:w="2275" w:type="dxa"/>
          </w:tcPr>
          <w:p w:rsidR="00481E63" w:rsidRDefault="00481E63" w:rsidP="007C589E">
            <w:pPr>
              <w:spacing w:after="0"/>
              <w:jc w:val="right"/>
              <w:rPr>
                <w:rFonts w:ascii="Arial" w:hAnsi="Arial" w:cs="Arial"/>
                <w:sz w:val="20"/>
                <w:szCs w:val="20"/>
              </w:rPr>
            </w:pPr>
          </w:p>
        </w:tc>
        <w:tc>
          <w:tcPr>
            <w:tcW w:w="675" w:type="dxa"/>
          </w:tcPr>
          <w:p w:rsidR="00481E63" w:rsidRDefault="00481E63" w:rsidP="007C589E">
            <w:pPr>
              <w:spacing w:after="0"/>
              <w:jc w:val="both"/>
              <w:rPr>
                <w:rFonts w:ascii="Arial" w:hAnsi="Arial" w:cs="Arial"/>
                <w:sz w:val="20"/>
                <w:szCs w:val="20"/>
              </w:rPr>
            </w:pPr>
          </w:p>
        </w:tc>
      </w:tr>
      <w:tr w:rsidR="00481E63" w:rsidTr="00523331">
        <w:tc>
          <w:tcPr>
            <w:tcW w:w="539" w:type="dxa"/>
          </w:tcPr>
          <w:p w:rsidR="00481E63" w:rsidRDefault="00481E63" w:rsidP="007C589E">
            <w:pPr>
              <w:spacing w:after="0"/>
              <w:jc w:val="center"/>
              <w:rPr>
                <w:rFonts w:ascii="Arial" w:hAnsi="Arial" w:cs="Arial"/>
                <w:sz w:val="20"/>
                <w:szCs w:val="20"/>
              </w:rPr>
            </w:pPr>
            <w:r>
              <w:rPr>
                <w:rFonts w:ascii="Arial" w:hAnsi="Arial" w:cs="Arial"/>
                <w:sz w:val="20"/>
                <w:szCs w:val="20"/>
              </w:rPr>
              <w:t>-</w:t>
            </w:r>
          </w:p>
        </w:tc>
        <w:tc>
          <w:tcPr>
            <w:tcW w:w="4591" w:type="dxa"/>
          </w:tcPr>
          <w:p w:rsidR="00481E63" w:rsidRDefault="00481E63" w:rsidP="007C589E">
            <w:pPr>
              <w:spacing w:after="0"/>
              <w:jc w:val="both"/>
              <w:rPr>
                <w:rFonts w:ascii="Arial" w:hAnsi="Arial" w:cs="Arial"/>
                <w:sz w:val="20"/>
                <w:szCs w:val="20"/>
              </w:rPr>
            </w:pPr>
            <w:r>
              <w:rPr>
                <w:rFonts w:ascii="Arial" w:hAnsi="Arial" w:cs="Arial"/>
                <w:sz w:val="20"/>
                <w:szCs w:val="20"/>
              </w:rPr>
              <w:t>Parent Company</w:t>
            </w:r>
          </w:p>
        </w:tc>
        <w:tc>
          <w:tcPr>
            <w:tcW w:w="1080" w:type="dxa"/>
          </w:tcPr>
          <w:p w:rsidR="00481E63" w:rsidRDefault="00481E63" w:rsidP="007C589E">
            <w:pPr>
              <w:spacing w:after="0"/>
              <w:jc w:val="center"/>
              <w:rPr>
                <w:rFonts w:ascii="Arial" w:hAnsi="Arial" w:cs="Arial"/>
                <w:sz w:val="20"/>
                <w:szCs w:val="20"/>
              </w:rPr>
            </w:pPr>
          </w:p>
        </w:tc>
        <w:tc>
          <w:tcPr>
            <w:tcW w:w="2275" w:type="dxa"/>
          </w:tcPr>
          <w:p w:rsidR="00481E63" w:rsidRDefault="0076301D" w:rsidP="007C589E">
            <w:pPr>
              <w:spacing w:after="0"/>
              <w:jc w:val="right"/>
              <w:rPr>
                <w:rFonts w:ascii="Arial" w:hAnsi="Arial" w:cs="Arial"/>
                <w:sz w:val="20"/>
                <w:szCs w:val="20"/>
              </w:rPr>
            </w:pPr>
            <w:r>
              <w:rPr>
                <w:rFonts w:ascii="Arial" w:hAnsi="Arial" w:cs="Arial"/>
                <w:sz w:val="20"/>
                <w:szCs w:val="20"/>
              </w:rPr>
              <w:t>33,228,598,418</w:t>
            </w:r>
          </w:p>
        </w:tc>
        <w:tc>
          <w:tcPr>
            <w:tcW w:w="675" w:type="dxa"/>
          </w:tcPr>
          <w:p w:rsidR="00481E63" w:rsidRDefault="00481E63" w:rsidP="007C589E">
            <w:pPr>
              <w:spacing w:after="0"/>
              <w:jc w:val="both"/>
              <w:rPr>
                <w:rFonts w:ascii="Arial" w:hAnsi="Arial" w:cs="Arial"/>
                <w:sz w:val="20"/>
                <w:szCs w:val="20"/>
              </w:rPr>
            </w:pPr>
          </w:p>
        </w:tc>
      </w:tr>
      <w:tr w:rsidR="00481E63" w:rsidTr="00523331">
        <w:tc>
          <w:tcPr>
            <w:tcW w:w="539" w:type="dxa"/>
          </w:tcPr>
          <w:p w:rsidR="00481E63" w:rsidRDefault="00481E63" w:rsidP="007C589E">
            <w:pPr>
              <w:spacing w:after="0"/>
              <w:jc w:val="center"/>
              <w:rPr>
                <w:rFonts w:ascii="Arial" w:hAnsi="Arial" w:cs="Arial"/>
                <w:sz w:val="20"/>
                <w:szCs w:val="20"/>
              </w:rPr>
            </w:pPr>
            <w:r>
              <w:rPr>
                <w:rFonts w:ascii="Arial" w:hAnsi="Arial" w:cs="Arial"/>
                <w:sz w:val="20"/>
                <w:szCs w:val="20"/>
              </w:rPr>
              <w:t>-</w:t>
            </w:r>
          </w:p>
        </w:tc>
        <w:tc>
          <w:tcPr>
            <w:tcW w:w="4591" w:type="dxa"/>
          </w:tcPr>
          <w:p w:rsidR="00481E63" w:rsidRDefault="00481E63" w:rsidP="007C589E">
            <w:pPr>
              <w:spacing w:after="0"/>
              <w:jc w:val="both"/>
              <w:rPr>
                <w:rFonts w:ascii="Arial" w:hAnsi="Arial" w:cs="Arial"/>
                <w:sz w:val="20"/>
                <w:szCs w:val="20"/>
              </w:rPr>
            </w:pPr>
            <w:r>
              <w:rPr>
                <w:rFonts w:ascii="Arial" w:hAnsi="Arial" w:cs="Arial"/>
                <w:sz w:val="20"/>
                <w:szCs w:val="20"/>
              </w:rPr>
              <w:t>Consolidated</w:t>
            </w:r>
          </w:p>
        </w:tc>
        <w:tc>
          <w:tcPr>
            <w:tcW w:w="1080" w:type="dxa"/>
          </w:tcPr>
          <w:p w:rsidR="00481E63" w:rsidRDefault="00481E63" w:rsidP="007C589E">
            <w:pPr>
              <w:spacing w:after="0"/>
              <w:jc w:val="center"/>
              <w:rPr>
                <w:rFonts w:ascii="Arial" w:hAnsi="Arial" w:cs="Arial"/>
                <w:sz w:val="20"/>
                <w:szCs w:val="20"/>
              </w:rPr>
            </w:pPr>
          </w:p>
        </w:tc>
        <w:tc>
          <w:tcPr>
            <w:tcW w:w="2275" w:type="dxa"/>
          </w:tcPr>
          <w:p w:rsidR="00481E63" w:rsidRDefault="0076301D" w:rsidP="007C589E">
            <w:pPr>
              <w:spacing w:after="0"/>
              <w:jc w:val="right"/>
              <w:rPr>
                <w:rFonts w:ascii="Arial" w:hAnsi="Arial" w:cs="Arial"/>
                <w:sz w:val="20"/>
                <w:szCs w:val="20"/>
              </w:rPr>
            </w:pPr>
            <w:r>
              <w:rPr>
                <w:rFonts w:ascii="Arial" w:hAnsi="Arial" w:cs="Arial"/>
                <w:sz w:val="20"/>
                <w:szCs w:val="20"/>
              </w:rPr>
              <w:t>7,881,248,357</w:t>
            </w:r>
          </w:p>
        </w:tc>
        <w:tc>
          <w:tcPr>
            <w:tcW w:w="675" w:type="dxa"/>
          </w:tcPr>
          <w:p w:rsidR="00481E63" w:rsidRDefault="00481E63" w:rsidP="007C589E">
            <w:pPr>
              <w:spacing w:after="0"/>
              <w:jc w:val="both"/>
              <w:rPr>
                <w:rFonts w:ascii="Arial" w:hAnsi="Arial" w:cs="Arial"/>
                <w:sz w:val="20"/>
                <w:szCs w:val="20"/>
              </w:rPr>
            </w:pPr>
          </w:p>
        </w:tc>
      </w:tr>
      <w:tr w:rsidR="00481E63" w:rsidTr="00523331">
        <w:tc>
          <w:tcPr>
            <w:tcW w:w="539" w:type="dxa"/>
          </w:tcPr>
          <w:p w:rsidR="00481E63" w:rsidRDefault="00481E63" w:rsidP="007C589E">
            <w:pPr>
              <w:spacing w:after="0"/>
              <w:jc w:val="center"/>
              <w:rPr>
                <w:rFonts w:ascii="Arial" w:hAnsi="Arial" w:cs="Arial"/>
                <w:sz w:val="20"/>
                <w:szCs w:val="20"/>
              </w:rPr>
            </w:pPr>
            <w:r>
              <w:rPr>
                <w:rFonts w:ascii="Arial" w:hAnsi="Arial" w:cs="Arial"/>
                <w:sz w:val="20"/>
                <w:szCs w:val="20"/>
              </w:rPr>
              <w:t>5</w:t>
            </w:r>
          </w:p>
        </w:tc>
        <w:tc>
          <w:tcPr>
            <w:tcW w:w="4591" w:type="dxa"/>
          </w:tcPr>
          <w:p w:rsidR="00481E63" w:rsidRDefault="00481E63" w:rsidP="007C589E">
            <w:pPr>
              <w:spacing w:after="0"/>
              <w:jc w:val="both"/>
              <w:rPr>
                <w:rFonts w:ascii="Arial" w:hAnsi="Arial" w:cs="Arial"/>
                <w:sz w:val="20"/>
                <w:szCs w:val="20"/>
              </w:rPr>
            </w:pPr>
            <w:r w:rsidRPr="00481E63">
              <w:rPr>
                <w:rFonts w:ascii="Arial" w:hAnsi="Arial" w:cs="Arial"/>
                <w:sz w:val="20"/>
                <w:szCs w:val="20"/>
              </w:rPr>
              <w:t>Accumulated</w:t>
            </w:r>
            <w:r>
              <w:rPr>
                <w:rFonts w:ascii="Arial" w:hAnsi="Arial" w:cs="Arial"/>
                <w:sz w:val="20"/>
                <w:szCs w:val="20"/>
              </w:rPr>
              <w:t xml:space="preserve"> profit as of 2016</w:t>
            </w:r>
          </w:p>
        </w:tc>
        <w:tc>
          <w:tcPr>
            <w:tcW w:w="1080" w:type="dxa"/>
          </w:tcPr>
          <w:p w:rsidR="00481E63" w:rsidRDefault="00481E63" w:rsidP="007C589E">
            <w:pPr>
              <w:spacing w:after="0"/>
              <w:jc w:val="center"/>
              <w:rPr>
                <w:rFonts w:ascii="Arial" w:hAnsi="Arial" w:cs="Arial"/>
                <w:sz w:val="20"/>
                <w:szCs w:val="20"/>
              </w:rPr>
            </w:pPr>
          </w:p>
        </w:tc>
        <w:tc>
          <w:tcPr>
            <w:tcW w:w="2275" w:type="dxa"/>
          </w:tcPr>
          <w:p w:rsidR="00481E63" w:rsidRDefault="00481E63" w:rsidP="007C589E">
            <w:pPr>
              <w:spacing w:after="0"/>
              <w:jc w:val="right"/>
              <w:rPr>
                <w:rFonts w:ascii="Arial" w:hAnsi="Arial" w:cs="Arial"/>
                <w:sz w:val="20"/>
                <w:szCs w:val="20"/>
              </w:rPr>
            </w:pPr>
          </w:p>
        </w:tc>
        <w:tc>
          <w:tcPr>
            <w:tcW w:w="675" w:type="dxa"/>
          </w:tcPr>
          <w:p w:rsidR="00481E63" w:rsidRDefault="00481E63" w:rsidP="007C589E">
            <w:pPr>
              <w:spacing w:after="0"/>
              <w:jc w:val="both"/>
              <w:rPr>
                <w:rFonts w:ascii="Arial" w:hAnsi="Arial" w:cs="Arial"/>
                <w:sz w:val="20"/>
                <w:szCs w:val="20"/>
              </w:rPr>
            </w:pPr>
          </w:p>
        </w:tc>
      </w:tr>
      <w:tr w:rsidR="00481E63" w:rsidTr="00523331">
        <w:tc>
          <w:tcPr>
            <w:tcW w:w="539" w:type="dxa"/>
          </w:tcPr>
          <w:p w:rsidR="00481E63" w:rsidRDefault="00481E63" w:rsidP="007C589E">
            <w:pPr>
              <w:spacing w:after="0"/>
              <w:jc w:val="center"/>
              <w:rPr>
                <w:rFonts w:ascii="Arial" w:hAnsi="Arial" w:cs="Arial"/>
                <w:sz w:val="20"/>
                <w:szCs w:val="20"/>
              </w:rPr>
            </w:pPr>
            <w:r>
              <w:rPr>
                <w:rFonts w:ascii="Arial" w:hAnsi="Arial" w:cs="Arial"/>
                <w:sz w:val="20"/>
                <w:szCs w:val="20"/>
              </w:rPr>
              <w:lastRenderedPageBreak/>
              <w:t>-</w:t>
            </w:r>
          </w:p>
        </w:tc>
        <w:tc>
          <w:tcPr>
            <w:tcW w:w="4591" w:type="dxa"/>
          </w:tcPr>
          <w:p w:rsidR="00481E63" w:rsidRDefault="00481E63" w:rsidP="007C589E">
            <w:pPr>
              <w:spacing w:after="0"/>
              <w:jc w:val="both"/>
              <w:rPr>
                <w:rFonts w:ascii="Arial" w:hAnsi="Arial" w:cs="Arial"/>
                <w:sz w:val="20"/>
                <w:szCs w:val="20"/>
              </w:rPr>
            </w:pPr>
            <w:r>
              <w:rPr>
                <w:rFonts w:ascii="Arial" w:hAnsi="Arial" w:cs="Arial"/>
                <w:sz w:val="20"/>
                <w:szCs w:val="20"/>
              </w:rPr>
              <w:t>Parent Company</w:t>
            </w:r>
          </w:p>
        </w:tc>
        <w:tc>
          <w:tcPr>
            <w:tcW w:w="1080" w:type="dxa"/>
          </w:tcPr>
          <w:p w:rsidR="00481E63" w:rsidRDefault="00481E63" w:rsidP="007C589E">
            <w:pPr>
              <w:spacing w:after="0"/>
              <w:jc w:val="center"/>
              <w:rPr>
                <w:rFonts w:ascii="Arial" w:hAnsi="Arial" w:cs="Arial"/>
                <w:sz w:val="20"/>
                <w:szCs w:val="20"/>
              </w:rPr>
            </w:pPr>
          </w:p>
        </w:tc>
        <w:tc>
          <w:tcPr>
            <w:tcW w:w="2275" w:type="dxa"/>
          </w:tcPr>
          <w:p w:rsidR="00481E63" w:rsidRDefault="0076301D" w:rsidP="007C589E">
            <w:pPr>
              <w:spacing w:after="0"/>
              <w:jc w:val="right"/>
              <w:rPr>
                <w:rFonts w:ascii="Arial" w:hAnsi="Arial" w:cs="Arial"/>
                <w:sz w:val="20"/>
                <w:szCs w:val="20"/>
              </w:rPr>
            </w:pPr>
            <w:r>
              <w:rPr>
                <w:rFonts w:ascii="Arial" w:hAnsi="Arial" w:cs="Arial"/>
                <w:sz w:val="20"/>
                <w:szCs w:val="20"/>
              </w:rPr>
              <w:t>63,550,341,937</w:t>
            </w:r>
          </w:p>
        </w:tc>
        <w:tc>
          <w:tcPr>
            <w:tcW w:w="675" w:type="dxa"/>
          </w:tcPr>
          <w:p w:rsidR="00481E63" w:rsidRDefault="00481E63" w:rsidP="007C589E">
            <w:pPr>
              <w:spacing w:after="0"/>
              <w:jc w:val="both"/>
              <w:rPr>
                <w:rFonts w:ascii="Arial" w:hAnsi="Arial" w:cs="Arial"/>
                <w:sz w:val="20"/>
                <w:szCs w:val="20"/>
              </w:rPr>
            </w:pPr>
          </w:p>
        </w:tc>
      </w:tr>
      <w:tr w:rsidR="00481E63" w:rsidTr="00523331">
        <w:tc>
          <w:tcPr>
            <w:tcW w:w="539" w:type="dxa"/>
          </w:tcPr>
          <w:p w:rsidR="00481E63" w:rsidRDefault="00481E63" w:rsidP="007C589E">
            <w:pPr>
              <w:spacing w:after="0"/>
              <w:jc w:val="center"/>
              <w:rPr>
                <w:rFonts w:ascii="Arial" w:hAnsi="Arial" w:cs="Arial"/>
                <w:sz w:val="20"/>
                <w:szCs w:val="20"/>
              </w:rPr>
            </w:pPr>
            <w:r>
              <w:rPr>
                <w:rFonts w:ascii="Arial" w:hAnsi="Arial" w:cs="Arial"/>
                <w:sz w:val="20"/>
                <w:szCs w:val="20"/>
              </w:rPr>
              <w:t>-</w:t>
            </w:r>
          </w:p>
        </w:tc>
        <w:tc>
          <w:tcPr>
            <w:tcW w:w="4591" w:type="dxa"/>
          </w:tcPr>
          <w:p w:rsidR="00481E63" w:rsidRDefault="00481E63" w:rsidP="007C589E">
            <w:pPr>
              <w:spacing w:after="0"/>
              <w:jc w:val="both"/>
              <w:rPr>
                <w:rFonts w:ascii="Arial" w:hAnsi="Arial" w:cs="Arial"/>
                <w:sz w:val="20"/>
                <w:szCs w:val="20"/>
              </w:rPr>
            </w:pPr>
            <w:r>
              <w:rPr>
                <w:rFonts w:ascii="Arial" w:hAnsi="Arial" w:cs="Arial"/>
                <w:sz w:val="20"/>
                <w:szCs w:val="20"/>
              </w:rPr>
              <w:t>Consolidated</w:t>
            </w:r>
          </w:p>
        </w:tc>
        <w:tc>
          <w:tcPr>
            <w:tcW w:w="1080" w:type="dxa"/>
          </w:tcPr>
          <w:p w:rsidR="00481E63" w:rsidRDefault="00481E63" w:rsidP="007C589E">
            <w:pPr>
              <w:spacing w:after="0"/>
              <w:jc w:val="center"/>
              <w:rPr>
                <w:rFonts w:ascii="Arial" w:hAnsi="Arial" w:cs="Arial"/>
                <w:sz w:val="20"/>
                <w:szCs w:val="20"/>
              </w:rPr>
            </w:pPr>
          </w:p>
        </w:tc>
        <w:tc>
          <w:tcPr>
            <w:tcW w:w="2275" w:type="dxa"/>
          </w:tcPr>
          <w:p w:rsidR="00481E63" w:rsidRDefault="0076301D" w:rsidP="007C589E">
            <w:pPr>
              <w:spacing w:after="0"/>
              <w:jc w:val="right"/>
              <w:rPr>
                <w:rFonts w:ascii="Arial" w:hAnsi="Arial" w:cs="Arial"/>
                <w:sz w:val="20"/>
                <w:szCs w:val="20"/>
              </w:rPr>
            </w:pPr>
            <w:r>
              <w:rPr>
                <w:rFonts w:ascii="Arial" w:hAnsi="Arial" w:cs="Arial"/>
                <w:sz w:val="20"/>
                <w:szCs w:val="20"/>
              </w:rPr>
              <w:t>47,998,142,552</w:t>
            </w:r>
          </w:p>
        </w:tc>
        <w:tc>
          <w:tcPr>
            <w:tcW w:w="675" w:type="dxa"/>
          </w:tcPr>
          <w:p w:rsidR="00481E63" w:rsidRDefault="00481E63" w:rsidP="007C589E">
            <w:pPr>
              <w:spacing w:after="0"/>
              <w:jc w:val="both"/>
              <w:rPr>
                <w:rFonts w:ascii="Arial" w:hAnsi="Arial" w:cs="Arial"/>
                <w:sz w:val="20"/>
                <w:szCs w:val="20"/>
              </w:rPr>
            </w:pPr>
          </w:p>
        </w:tc>
      </w:tr>
      <w:tr w:rsidR="00481E63" w:rsidTr="00523331">
        <w:tc>
          <w:tcPr>
            <w:tcW w:w="539" w:type="dxa"/>
          </w:tcPr>
          <w:p w:rsidR="00481E63" w:rsidRDefault="00481E63" w:rsidP="007C589E">
            <w:pPr>
              <w:spacing w:after="0"/>
              <w:jc w:val="center"/>
              <w:rPr>
                <w:rFonts w:ascii="Arial" w:hAnsi="Arial" w:cs="Arial"/>
                <w:sz w:val="20"/>
                <w:szCs w:val="20"/>
              </w:rPr>
            </w:pPr>
            <w:r>
              <w:rPr>
                <w:rFonts w:ascii="Arial" w:hAnsi="Arial" w:cs="Arial"/>
                <w:sz w:val="20"/>
                <w:szCs w:val="20"/>
              </w:rPr>
              <w:t>6</w:t>
            </w:r>
          </w:p>
        </w:tc>
        <w:tc>
          <w:tcPr>
            <w:tcW w:w="4591" w:type="dxa"/>
          </w:tcPr>
          <w:p w:rsidR="00481E63" w:rsidRDefault="00481E63" w:rsidP="007C589E">
            <w:pPr>
              <w:spacing w:after="0"/>
              <w:jc w:val="both"/>
              <w:rPr>
                <w:rFonts w:ascii="Arial" w:hAnsi="Arial" w:cs="Arial"/>
                <w:sz w:val="20"/>
                <w:szCs w:val="20"/>
              </w:rPr>
            </w:pPr>
            <w:r>
              <w:rPr>
                <w:rFonts w:ascii="Arial" w:hAnsi="Arial" w:cs="Arial"/>
                <w:sz w:val="20"/>
                <w:szCs w:val="20"/>
              </w:rPr>
              <w:t>Distributable profit</w:t>
            </w:r>
          </w:p>
        </w:tc>
        <w:tc>
          <w:tcPr>
            <w:tcW w:w="1080" w:type="dxa"/>
          </w:tcPr>
          <w:p w:rsidR="00481E63" w:rsidRDefault="00481E63" w:rsidP="007C589E">
            <w:pPr>
              <w:spacing w:after="0"/>
              <w:jc w:val="center"/>
              <w:rPr>
                <w:rFonts w:ascii="Arial" w:hAnsi="Arial" w:cs="Arial"/>
                <w:sz w:val="20"/>
                <w:szCs w:val="20"/>
              </w:rPr>
            </w:pPr>
          </w:p>
        </w:tc>
        <w:tc>
          <w:tcPr>
            <w:tcW w:w="2275" w:type="dxa"/>
          </w:tcPr>
          <w:p w:rsidR="00481E63" w:rsidRDefault="0076301D" w:rsidP="007C589E">
            <w:pPr>
              <w:spacing w:after="0"/>
              <w:jc w:val="right"/>
              <w:rPr>
                <w:rFonts w:ascii="Arial" w:hAnsi="Arial" w:cs="Arial"/>
                <w:sz w:val="20"/>
                <w:szCs w:val="20"/>
              </w:rPr>
            </w:pPr>
            <w:r>
              <w:rPr>
                <w:rFonts w:ascii="Arial" w:hAnsi="Arial" w:cs="Arial"/>
                <w:sz w:val="20"/>
                <w:szCs w:val="20"/>
              </w:rPr>
              <w:t>47,998,142,552</w:t>
            </w:r>
          </w:p>
        </w:tc>
        <w:tc>
          <w:tcPr>
            <w:tcW w:w="675" w:type="dxa"/>
          </w:tcPr>
          <w:p w:rsidR="00481E63" w:rsidRDefault="00481E63" w:rsidP="007C589E">
            <w:pPr>
              <w:spacing w:after="0"/>
              <w:jc w:val="both"/>
              <w:rPr>
                <w:rFonts w:ascii="Arial" w:hAnsi="Arial" w:cs="Arial"/>
                <w:sz w:val="20"/>
                <w:szCs w:val="20"/>
              </w:rPr>
            </w:pPr>
          </w:p>
        </w:tc>
      </w:tr>
      <w:tr w:rsidR="00481E63" w:rsidTr="00523331">
        <w:tc>
          <w:tcPr>
            <w:tcW w:w="539" w:type="dxa"/>
          </w:tcPr>
          <w:p w:rsidR="00481E63" w:rsidRPr="00523331" w:rsidRDefault="00481E63" w:rsidP="007C589E">
            <w:pPr>
              <w:spacing w:after="0"/>
              <w:jc w:val="center"/>
              <w:rPr>
                <w:rFonts w:ascii="Arial" w:hAnsi="Arial" w:cs="Arial"/>
                <w:b/>
                <w:sz w:val="20"/>
                <w:szCs w:val="20"/>
              </w:rPr>
            </w:pPr>
            <w:r w:rsidRPr="00523331">
              <w:rPr>
                <w:rFonts w:ascii="Arial" w:hAnsi="Arial" w:cs="Arial"/>
                <w:b/>
                <w:sz w:val="20"/>
                <w:szCs w:val="20"/>
              </w:rPr>
              <w:t>II</w:t>
            </w:r>
          </w:p>
        </w:tc>
        <w:tc>
          <w:tcPr>
            <w:tcW w:w="4591" w:type="dxa"/>
          </w:tcPr>
          <w:p w:rsidR="00481E63" w:rsidRPr="00523331" w:rsidRDefault="00481E63" w:rsidP="007C589E">
            <w:pPr>
              <w:spacing w:after="0"/>
              <w:jc w:val="both"/>
              <w:rPr>
                <w:rFonts w:ascii="Arial" w:hAnsi="Arial" w:cs="Arial"/>
                <w:b/>
                <w:sz w:val="20"/>
                <w:szCs w:val="20"/>
              </w:rPr>
            </w:pPr>
            <w:r w:rsidRPr="00523331">
              <w:rPr>
                <w:rFonts w:ascii="Arial" w:hAnsi="Arial" w:cs="Arial"/>
                <w:b/>
                <w:sz w:val="20"/>
                <w:szCs w:val="20"/>
              </w:rPr>
              <w:t>Profit distribution</w:t>
            </w:r>
          </w:p>
        </w:tc>
        <w:tc>
          <w:tcPr>
            <w:tcW w:w="1080" w:type="dxa"/>
          </w:tcPr>
          <w:p w:rsidR="00481E63" w:rsidRPr="00523331" w:rsidRDefault="00481E63" w:rsidP="007C589E">
            <w:pPr>
              <w:spacing w:after="0"/>
              <w:jc w:val="center"/>
              <w:rPr>
                <w:rFonts w:ascii="Arial" w:hAnsi="Arial" w:cs="Arial"/>
                <w:b/>
                <w:sz w:val="20"/>
                <w:szCs w:val="20"/>
              </w:rPr>
            </w:pPr>
          </w:p>
        </w:tc>
        <w:tc>
          <w:tcPr>
            <w:tcW w:w="2275" w:type="dxa"/>
          </w:tcPr>
          <w:p w:rsidR="00481E63" w:rsidRPr="00523331" w:rsidRDefault="00B0013B" w:rsidP="007C589E">
            <w:pPr>
              <w:spacing w:after="0"/>
              <w:jc w:val="right"/>
              <w:rPr>
                <w:rFonts w:ascii="Arial" w:hAnsi="Arial" w:cs="Arial"/>
                <w:b/>
                <w:sz w:val="20"/>
                <w:szCs w:val="20"/>
              </w:rPr>
            </w:pPr>
            <w:r>
              <w:rPr>
                <w:rFonts w:ascii="Arial" w:hAnsi="Arial" w:cs="Arial"/>
                <w:b/>
                <w:sz w:val="20"/>
                <w:szCs w:val="20"/>
              </w:rPr>
              <w:t>47,998,142,552</w:t>
            </w:r>
          </w:p>
        </w:tc>
        <w:tc>
          <w:tcPr>
            <w:tcW w:w="675" w:type="dxa"/>
          </w:tcPr>
          <w:p w:rsidR="00481E63" w:rsidRPr="00523331" w:rsidRDefault="00481E63" w:rsidP="007C589E">
            <w:pPr>
              <w:spacing w:after="0"/>
              <w:jc w:val="both"/>
              <w:rPr>
                <w:rFonts w:ascii="Arial" w:hAnsi="Arial" w:cs="Arial"/>
                <w:b/>
                <w:sz w:val="20"/>
                <w:szCs w:val="20"/>
              </w:rPr>
            </w:pPr>
          </w:p>
        </w:tc>
      </w:tr>
      <w:tr w:rsidR="00481E63" w:rsidTr="00523331">
        <w:tc>
          <w:tcPr>
            <w:tcW w:w="539" w:type="dxa"/>
          </w:tcPr>
          <w:p w:rsidR="00481E63" w:rsidRDefault="00481E63" w:rsidP="007C589E">
            <w:pPr>
              <w:spacing w:after="0"/>
              <w:jc w:val="center"/>
              <w:rPr>
                <w:rFonts w:ascii="Arial" w:hAnsi="Arial" w:cs="Arial"/>
                <w:sz w:val="20"/>
                <w:szCs w:val="20"/>
              </w:rPr>
            </w:pPr>
            <w:r>
              <w:rPr>
                <w:rFonts w:ascii="Arial" w:hAnsi="Arial" w:cs="Arial"/>
                <w:sz w:val="20"/>
                <w:szCs w:val="20"/>
              </w:rPr>
              <w:t>1</w:t>
            </w:r>
          </w:p>
        </w:tc>
        <w:tc>
          <w:tcPr>
            <w:tcW w:w="4591" w:type="dxa"/>
          </w:tcPr>
          <w:p w:rsidR="00481E63" w:rsidRDefault="00F9427C" w:rsidP="007C589E">
            <w:pPr>
              <w:spacing w:after="0"/>
              <w:jc w:val="both"/>
              <w:rPr>
                <w:rFonts w:ascii="Arial" w:hAnsi="Arial" w:cs="Arial"/>
                <w:sz w:val="20"/>
                <w:szCs w:val="20"/>
              </w:rPr>
            </w:pPr>
            <w:r>
              <w:rPr>
                <w:rFonts w:ascii="Arial" w:hAnsi="Arial" w:cs="Arial"/>
                <w:sz w:val="20"/>
                <w:szCs w:val="20"/>
              </w:rPr>
              <w:t>Investment and Development fund</w:t>
            </w:r>
          </w:p>
        </w:tc>
        <w:tc>
          <w:tcPr>
            <w:tcW w:w="1080" w:type="dxa"/>
          </w:tcPr>
          <w:p w:rsidR="00481E63" w:rsidRDefault="00523331" w:rsidP="007C589E">
            <w:pPr>
              <w:spacing w:after="0"/>
              <w:jc w:val="center"/>
              <w:rPr>
                <w:rFonts w:ascii="Arial" w:hAnsi="Arial" w:cs="Arial"/>
                <w:sz w:val="20"/>
                <w:szCs w:val="20"/>
              </w:rPr>
            </w:pPr>
            <w:r>
              <w:rPr>
                <w:rFonts w:ascii="Arial" w:hAnsi="Arial" w:cs="Arial"/>
                <w:sz w:val="20"/>
                <w:szCs w:val="20"/>
              </w:rPr>
              <w:t>0%</w:t>
            </w:r>
          </w:p>
        </w:tc>
        <w:tc>
          <w:tcPr>
            <w:tcW w:w="2275" w:type="dxa"/>
          </w:tcPr>
          <w:p w:rsidR="00481E63" w:rsidRDefault="00481E63" w:rsidP="007C589E">
            <w:pPr>
              <w:spacing w:after="0"/>
              <w:jc w:val="right"/>
              <w:rPr>
                <w:rFonts w:ascii="Arial" w:hAnsi="Arial" w:cs="Arial"/>
                <w:sz w:val="20"/>
                <w:szCs w:val="20"/>
              </w:rPr>
            </w:pPr>
          </w:p>
        </w:tc>
        <w:tc>
          <w:tcPr>
            <w:tcW w:w="675" w:type="dxa"/>
          </w:tcPr>
          <w:p w:rsidR="00481E63" w:rsidRDefault="00481E63" w:rsidP="007C589E">
            <w:pPr>
              <w:spacing w:after="0"/>
              <w:jc w:val="both"/>
              <w:rPr>
                <w:rFonts w:ascii="Arial" w:hAnsi="Arial" w:cs="Arial"/>
                <w:sz w:val="20"/>
                <w:szCs w:val="20"/>
              </w:rPr>
            </w:pPr>
          </w:p>
        </w:tc>
      </w:tr>
      <w:tr w:rsidR="00481E63" w:rsidTr="00523331">
        <w:tc>
          <w:tcPr>
            <w:tcW w:w="539" w:type="dxa"/>
          </w:tcPr>
          <w:p w:rsidR="00481E63" w:rsidRDefault="00481E63" w:rsidP="007C589E">
            <w:pPr>
              <w:spacing w:after="0"/>
              <w:jc w:val="center"/>
              <w:rPr>
                <w:rFonts w:ascii="Arial" w:hAnsi="Arial" w:cs="Arial"/>
                <w:sz w:val="20"/>
                <w:szCs w:val="20"/>
              </w:rPr>
            </w:pPr>
            <w:r>
              <w:rPr>
                <w:rFonts w:ascii="Arial" w:hAnsi="Arial" w:cs="Arial"/>
                <w:sz w:val="20"/>
                <w:szCs w:val="20"/>
              </w:rPr>
              <w:t>2</w:t>
            </w:r>
          </w:p>
        </w:tc>
        <w:tc>
          <w:tcPr>
            <w:tcW w:w="4591" w:type="dxa"/>
          </w:tcPr>
          <w:p w:rsidR="00481E63" w:rsidRDefault="00F9427C" w:rsidP="007C589E">
            <w:pPr>
              <w:spacing w:after="0"/>
              <w:jc w:val="both"/>
              <w:rPr>
                <w:rFonts w:ascii="Arial" w:hAnsi="Arial" w:cs="Arial"/>
                <w:sz w:val="20"/>
                <w:szCs w:val="20"/>
              </w:rPr>
            </w:pPr>
            <w:r>
              <w:rPr>
                <w:rFonts w:ascii="Arial" w:hAnsi="Arial" w:cs="Arial"/>
                <w:sz w:val="20"/>
                <w:szCs w:val="20"/>
              </w:rPr>
              <w:t xml:space="preserve">Provision for </w:t>
            </w:r>
            <w:r w:rsidRPr="00F9427C">
              <w:rPr>
                <w:rFonts w:ascii="Arial" w:hAnsi="Arial" w:cs="Arial"/>
                <w:sz w:val="20"/>
                <w:szCs w:val="20"/>
              </w:rPr>
              <w:t>Tier 2 Capital</w:t>
            </w:r>
          </w:p>
        </w:tc>
        <w:tc>
          <w:tcPr>
            <w:tcW w:w="1080" w:type="dxa"/>
          </w:tcPr>
          <w:p w:rsidR="00481E63" w:rsidRDefault="00523331" w:rsidP="007C589E">
            <w:pPr>
              <w:spacing w:after="0"/>
              <w:jc w:val="center"/>
              <w:rPr>
                <w:rFonts w:ascii="Arial" w:hAnsi="Arial" w:cs="Arial"/>
                <w:sz w:val="20"/>
                <w:szCs w:val="20"/>
              </w:rPr>
            </w:pPr>
            <w:r>
              <w:rPr>
                <w:rFonts w:ascii="Arial" w:hAnsi="Arial" w:cs="Arial"/>
                <w:sz w:val="20"/>
                <w:szCs w:val="20"/>
              </w:rPr>
              <w:t>5%</w:t>
            </w:r>
          </w:p>
        </w:tc>
        <w:tc>
          <w:tcPr>
            <w:tcW w:w="2275" w:type="dxa"/>
          </w:tcPr>
          <w:p w:rsidR="00481E63" w:rsidRDefault="00481E63" w:rsidP="007C589E">
            <w:pPr>
              <w:spacing w:after="0"/>
              <w:jc w:val="right"/>
              <w:rPr>
                <w:rFonts w:ascii="Arial" w:hAnsi="Arial" w:cs="Arial"/>
                <w:sz w:val="20"/>
                <w:szCs w:val="20"/>
              </w:rPr>
            </w:pPr>
          </w:p>
        </w:tc>
        <w:tc>
          <w:tcPr>
            <w:tcW w:w="675" w:type="dxa"/>
          </w:tcPr>
          <w:p w:rsidR="00481E63" w:rsidRDefault="00481E63" w:rsidP="007C589E">
            <w:pPr>
              <w:spacing w:after="0"/>
              <w:jc w:val="both"/>
              <w:rPr>
                <w:rFonts w:ascii="Arial" w:hAnsi="Arial" w:cs="Arial"/>
                <w:sz w:val="20"/>
                <w:szCs w:val="20"/>
              </w:rPr>
            </w:pPr>
          </w:p>
        </w:tc>
      </w:tr>
      <w:tr w:rsidR="00AD295A" w:rsidTr="00523331">
        <w:tc>
          <w:tcPr>
            <w:tcW w:w="539" w:type="dxa"/>
          </w:tcPr>
          <w:p w:rsidR="00AD295A" w:rsidRDefault="00AD295A" w:rsidP="007C589E">
            <w:pPr>
              <w:spacing w:after="0"/>
              <w:jc w:val="center"/>
              <w:rPr>
                <w:rFonts w:ascii="Arial" w:hAnsi="Arial" w:cs="Arial"/>
                <w:sz w:val="20"/>
                <w:szCs w:val="20"/>
              </w:rPr>
            </w:pPr>
            <w:r>
              <w:rPr>
                <w:rFonts w:ascii="Arial" w:hAnsi="Arial" w:cs="Arial"/>
                <w:sz w:val="20"/>
                <w:szCs w:val="20"/>
              </w:rPr>
              <w:t>2</w:t>
            </w:r>
          </w:p>
        </w:tc>
        <w:tc>
          <w:tcPr>
            <w:tcW w:w="4591" w:type="dxa"/>
          </w:tcPr>
          <w:p w:rsidR="00AD295A" w:rsidRDefault="00AD295A" w:rsidP="007C589E">
            <w:pPr>
              <w:spacing w:after="0"/>
              <w:jc w:val="both"/>
              <w:rPr>
                <w:rFonts w:ascii="Arial" w:hAnsi="Arial" w:cs="Arial"/>
                <w:sz w:val="20"/>
                <w:szCs w:val="20"/>
              </w:rPr>
            </w:pPr>
            <w:r>
              <w:rPr>
                <w:rFonts w:ascii="Arial" w:hAnsi="Arial" w:cs="Arial"/>
                <w:sz w:val="20"/>
                <w:szCs w:val="20"/>
              </w:rPr>
              <w:t>Provision for bonus, welfare fund</w:t>
            </w:r>
          </w:p>
        </w:tc>
        <w:tc>
          <w:tcPr>
            <w:tcW w:w="1080" w:type="dxa"/>
          </w:tcPr>
          <w:p w:rsidR="00AD295A" w:rsidRDefault="00523331" w:rsidP="007C589E">
            <w:pPr>
              <w:spacing w:after="0"/>
              <w:jc w:val="center"/>
              <w:rPr>
                <w:rFonts w:ascii="Arial" w:hAnsi="Arial" w:cs="Arial"/>
                <w:sz w:val="20"/>
                <w:szCs w:val="20"/>
              </w:rPr>
            </w:pPr>
            <w:r>
              <w:rPr>
                <w:rFonts w:ascii="Arial" w:hAnsi="Arial" w:cs="Arial"/>
                <w:sz w:val="20"/>
                <w:szCs w:val="20"/>
              </w:rPr>
              <w:t>13%</w:t>
            </w:r>
          </w:p>
        </w:tc>
        <w:tc>
          <w:tcPr>
            <w:tcW w:w="2275" w:type="dxa"/>
          </w:tcPr>
          <w:p w:rsidR="00AD295A" w:rsidRDefault="0076301D" w:rsidP="007C589E">
            <w:pPr>
              <w:spacing w:after="0"/>
              <w:jc w:val="right"/>
              <w:rPr>
                <w:rFonts w:ascii="Arial" w:hAnsi="Arial" w:cs="Arial"/>
                <w:sz w:val="20"/>
                <w:szCs w:val="20"/>
              </w:rPr>
            </w:pPr>
            <w:r>
              <w:rPr>
                <w:rFonts w:ascii="Arial" w:hAnsi="Arial" w:cs="Arial"/>
                <w:sz w:val="20"/>
                <w:szCs w:val="20"/>
              </w:rPr>
              <w:t>6,398,385,752</w:t>
            </w:r>
          </w:p>
        </w:tc>
        <w:tc>
          <w:tcPr>
            <w:tcW w:w="675" w:type="dxa"/>
          </w:tcPr>
          <w:p w:rsidR="00AD295A" w:rsidRDefault="00AD295A" w:rsidP="007C589E">
            <w:pPr>
              <w:spacing w:after="0"/>
              <w:jc w:val="both"/>
              <w:rPr>
                <w:rFonts w:ascii="Arial" w:hAnsi="Arial" w:cs="Arial"/>
                <w:sz w:val="20"/>
                <w:szCs w:val="20"/>
              </w:rPr>
            </w:pPr>
          </w:p>
        </w:tc>
      </w:tr>
      <w:tr w:rsidR="00481E63" w:rsidTr="00523331">
        <w:tc>
          <w:tcPr>
            <w:tcW w:w="539" w:type="dxa"/>
          </w:tcPr>
          <w:p w:rsidR="00481E63" w:rsidRDefault="00481E63" w:rsidP="007C589E">
            <w:pPr>
              <w:spacing w:after="0"/>
              <w:jc w:val="center"/>
              <w:rPr>
                <w:rFonts w:ascii="Arial" w:hAnsi="Arial" w:cs="Arial"/>
                <w:sz w:val="20"/>
                <w:szCs w:val="20"/>
              </w:rPr>
            </w:pPr>
            <w:r>
              <w:rPr>
                <w:rFonts w:ascii="Arial" w:hAnsi="Arial" w:cs="Arial"/>
                <w:sz w:val="20"/>
                <w:szCs w:val="20"/>
              </w:rPr>
              <w:t>-</w:t>
            </w:r>
          </w:p>
        </w:tc>
        <w:tc>
          <w:tcPr>
            <w:tcW w:w="4591" w:type="dxa"/>
          </w:tcPr>
          <w:p w:rsidR="00481E63" w:rsidRDefault="00AD295A" w:rsidP="007C589E">
            <w:pPr>
              <w:spacing w:after="0"/>
              <w:jc w:val="both"/>
              <w:rPr>
                <w:rFonts w:ascii="Arial" w:hAnsi="Arial" w:cs="Arial"/>
                <w:sz w:val="20"/>
                <w:szCs w:val="20"/>
              </w:rPr>
            </w:pPr>
            <w:r>
              <w:rPr>
                <w:rFonts w:ascii="Arial" w:hAnsi="Arial" w:cs="Arial"/>
                <w:sz w:val="20"/>
                <w:szCs w:val="20"/>
              </w:rPr>
              <w:t>Bonus fund</w:t>
            </w:r>
          </w:p>
        </w:tc>
        <w:tc>
          <w:tcPr>
            <w:tcW w:w="1080" w:type="dxa"/>
          </w:tcPr>
          <w:p w:rsidR="00481E63" w:rsidRDefault="00481E63" w:rsidP="007C589E">
            <w:pPr>
              <w:spacing w:after="0"/>
              <w:jc w:val="center"/>
              <w:rPr>
                <w:rFonts w:ascii="Arial" w:hAnsi="Arial" w:cs="Arial"/>
                <w:sz w:val="20"/>
                <w:szCs w:val="20"/>
              </w:rPr>
            </w:pPr>
          </w:p>
        </w:tc>
        <w:tc>
          <w:tcPr>
            <w:tcW w:w="2275" w:type="dxa"/>
          </w:tcPr>
          <w:p w:rsidR="00481E63" w:rsidRDefault="0076301D" w:rsidP="007C589E">
            <w:pPr>
              <w:spacing w:after="0"/>
              <w:jc w:val="right"/>
              <w:rPr>
                <w:rFonts w:ascii="Arial" w:hAnsi="Arial" w:cs="Arial"/>
                <w:sz w:val="20"/>
                <w:szCs w:val="20"/>
              </w:rPr>
            </w:pPr>
            <w:r>
              <w:rPr>
                <w:rFonts w:ascii="Arial" w:hAnsi="Arial" w:cs="Arial"/>
                <w:sz w:val="20"/>
                <w:szCs w:val="20"/>
              </w:rPr>
              <w:t>3,839,031,451</w:t>
            </w:r>
          </w:p>
        </w:tc>
        <w:tc>
          <w:tcPr>
            <w:tcW w:w="675" w:type="dxa"/>
          </w:tcPr>
          <w:p w:rsidR="00481E63" w:rsidRDefault="00481E63" w:rsidP="007C589E">
            <w:pPr>
              <w:spacing w:after="0"/>
              <w:jc w:val="both"/>
              <w:rPr>
                <w:rFonts w:ascii="Arial" w:hAnsi="Arial" w:cs="Arial"/>
                <w:sz w:val="20"/>
                <w:szCs w:val="20"/>
              </w:rPr>
            </w:pPr>
          </w:p>
        </w:tc>
      </w:tr>
      <w:tr w:rsidR="00481E63" w:rsidTr="00523331">
        <w:tc>
          <w:tcPr>
            <w:tcW w:w="539" w:type="dxa"/>
          </w:tcPr>
          <w:p w:rsidR="00481E63" w:rsidRDefault="00481E63" w:rsidP="007C589E">
            <w:pPr>
              <w:spacing w:after="0"/>
              <w:jc w:val="center"/>
              <w:rPr>
                <w:rFonts w:ascii="Arial" w:hAnsi="Arial" w:cs="Arial"/>
                <w:sz w:val="20"/>
                <w:szCs w:val="20"/>
              </w:rPr>
            </w:pPr>
            <w:r>
              <w:rPr>
                <w:rFonts w:ascii="Arial" w:hAnsi="Arial" w:cs="Arial"/>
                <w:sz w:val="20"/>
                <w:szCs w:val="20"/>
              </w:rPr>
              <w:t>-</w:t>
            </w:r>
          </w:p>
        </w:tc>
        <w:tc>
          <w:tcPr>
            <w:tcW w:w="4591" w:type="dxa"/>
          </w:tcPr>
          <w:p w:rsidR="00481E63" w:rsidRDefault="00AD295A" w:rsidP="007C589E">
            <w:pPr>
              <w:spacing w:after="0"/>
              <w:jc w:val="both"/>
              <w:rPr>
                <w:rFonts w:ascii="Arial" w:hAnsi="Arial" w:cs="Arial"/>
                <w:sz w:val="20"/>
                <w:szCs w:val="20"/>
              </w:rPr>
            </w:pPr>
            <w:r>
              <w:rPr>
                <w:rFonts w:ascii="Arial" w:hAnsi="Arial" w:cs="Arial"/>
                <w:sz w:val="20"/>
                <w:szCs w:val="20"/>
              </w:rPr>
              <w:t>Welfare fund</w:t>
            </w:r>
          </w:p>
        </w:tc>
        <w:tc>
          <w:tcPr>
            <w:tcW w:w="1080" w:type="dxa"/>
          </w:tcPr>
          <w:p w:rsidR="00481E63" w:rsidRDefault="00481E63" w:rsidP="007C589E">
            <w:pPr>
              <w:spacing w:after="0"/>
              <w:jc w:val="center"/>
              <w:rPr>
                <w:rFonts w:ascii="Arial" w:hAnsi="Arial" w:cs="Arial"/>
                <w:sz w:val="20"/>
                <w:szCs w:val="20"/>
              </w:rPr>
            </w:pPr>
          </w:p>
        </w:tc>
        <w:tc>
          <w:tcPr>
            <w:tcW w:w="2275" w:type="dxa"/>
          </w:tcPr>
          <w:p w:rsidR="00481E63" w:rsidRDefault="0076301D" w:rsidP="007C589E">
            <w:pPr>
              <w:spacing w:after="0"/>
              <w:jc w:val="right"/>
              <w:rPr>
                <w:rFonts w:ascii="Arial" w:hAnsi="Arial" w:cs="Arial"/>
                <w:sz w:val="20"/>
                <w:szCs w:val="20"/>
              </w:rPr>
            </w:pPr>
            <w:r>
              <w:rPr>
                <w:rFonts w:ascii="Arial" w:hAnsi="Arial" w:cs="Arial"/>
                <w:sz w:val="20"/>
                <w:szCs w:val="20"/>
              </w:rPr>
              <w:t>2,559,354,301</w:t>
            </w:r>
          </w:p>
        </w:tc>
        <w:tc>
          <w:tcPr>
            <w:tcW w:w="675" w:type="dxa"/>
          </w:tcPr>
          <w:p w:rsidR="00481E63" w:rsidRDefault="00481E63" w:rsidP="007C589E">
            <w:pPr>
              <w:spacing w:after="0"/>
              <w:jc w:val="both"/>
              <w:rPr>
                <w:rFonts w:ascii="Arial" w:hAnsi="Arial" w:cs="Arial"/>
                <w:sz w:val="20"/>
                <w:szCs w:val="20"/>
              </w:rPr>
            </w:pPr>
          </w:p>
        </w:tc>
      </w:tr>
      <w:tr w:rsidR="00481E63" w:rsidTr="00523331">
        <w:tc>
          <w:tcPr>
            <w:tcW w:w="539" w:type="dxa"/>
          </w:tcPr>
          <w:p w:rsidR="00481E63" w:rsidRDefault="00481E63" w:rsidP="007C589E">
            <w:pPr>
              <w:spacing w:after="0"/>
              <w:jc w:val="center"/>
              <w:rPr>
                <w:rFonts w:ascii="Arial" w:hAnsi="Arial" w:cs="Arial"/>
                <w:sz w:val="20"/>
                <w:szCs w:val="20"/>
              </w:rPr>
            </w:pPr>
            <w:r>
              <w:rPr>
                <w:rFonts w:ascii="Arial" w:hAnsi="Arial" w:cs="Arial"/>
                <w:sz w:val="20"/>
                <w:szCs w:val="20"/>
              </w:rPr>
              <w:t>3</w:t>
            </w:r>
          </w:p>
        </w:tc>
        <w:tc>
          <w:tcPr>
            <w:tcW w:w="4591" w:type="dxa"/>
          </w:tcPr>
          <w:p w:rsidR="00481E63" w:rsidRDefault="00AD295A" w:rsidP="007C589E">
            <w:pPr>
              <w:spacing w:after="0"/>
              <w:jc w:val="both"/>
              <w:rPr>
                <w:rFonts w:ascii="Arial" w:hAnsi="Arial" w:cs="Arial"/>
                <w:sz w:val="20"/>
                <w:szCs w:val="20"/>
              </w:rPr>
            </w:pPr>
            <w:r>
              <w:rPr>
                <w:rFonts w:ascii="Arial" w:hAnsi="Arial" w:cs="Arial"/>
                <w:sz w:val="20"/>
                <w:szCs w:val="20"/>
              </w:rPr>
              <w:t>Profit for dividend payment in 2016 (16% charter capital)</w:t>
            </w:r>
          </w:p>
        </w:tc>
        <w:tc>
          <w:tcPr>
            <w:tcW w:w="1080" w:type="dxa"/>
          </w:tcPr>
          <w:p w:rsidR="00481E63" w:rsidRDefault="00523331" w:rsidP="007C589E">
            <w:pPr>
              <w:spacing w:after="0"/>
              <w:jc w:val="center"/>
              <w:rPr>
                <w:rFonts w:ascii="Arial" w:hAnsi="Arial" w:cs="Arial"/>
                <w:sz w:val="20"/>
                <w:szCs w:val="20"/>
              </w:rPr>
            </w:pPr>
            <w:r>
              <w:rPr>
                <w:rFonts w:ascii="Arial" w:hAnsi="Arial" w:cs="Arial"/>
                <w:sz w:val="20"/>
                <w:szCs w:val="20"/>
              </w:rPr>
              <w:t>86.7%</w:t>
            </w:r>
          </w:p>
        </w:tc>
        <w:tc>
          <w:tcPr>
            <w:tcW w:w="2275" w:type="dxa"/>
          </w:tcPr>
          <w:p w:rsidR="00481E63" w:rsidRDefault="0076301D" w:rsidP="007C589E">
            <w:pPr>
              <w:spacing w:after="0"/>
              <w:jc w:val="right"/>
              <w:rPr>
                <w:rFonts w:ascii="Arial" w:hAnsi="Arial" w:cs="Arial"/>
                <w:sz w:val="20"/>
                <w:szCs w:val="20"/>
              </w:rPr>
            </w:pPr>
            <w:r>
              <w:rPr>
                <w:rFonts w:ascii="Arial" w:hAnsi="Arial" w:cs="Arial"/>
                <w:sz w:val="20"/>
                <w:szCs w:val="20"/>
              </w:rPr>
              <w:t>41,599,756,800</w:t>
            </w:r>
          </w:p>
        </w:tc>
        <w:tc>
          <w:tcPr>
            <w:tcW w:w="675" w:type="dxa"/>
          </w:tcPr>
          <w:p w:rsidR="00481E63" w:rsidRDefault="00481E63" w:rsidP="007C589E">
            <w:pPr>
              <w:spacing w:after="0"/>
              <w:jc w:val="both"/>
              <w:rPr>
                <w:rFonts w:ascii="Arial" w:hAnsi="Arial" w:cs="Arial"/>
                <w:sz w:val="20"/>
                <w:szCs w:val="20"/>
              </w:rPr>
            </w:pPr>
          </w:p>
        </w:tc>
      </w:tr>
      <w:tr w:rsidR="00481E63" w:rsidTr="00523331">
        <w:tc>
          <w:tcPr>
            <w:tcW w:w="539" w:type="dxa"/>
          </w:tcPr>
          <w:p w:rsidR="00481E63" w:rsidRPr="0076301D" w:rsidRDefault="00481E63" w:rsidP="007C589E">
            <w:pPr>
              <w:spacing w:after="0"/>
              <w:jc w:val="center"/>
              <w:rPr>
                <w:rFonts w:ascii="Arial" w:hAnsi="Arial" w:cs="Arial"/>
                <w:b/>
                <w:sz w:val="20"/>
                <w:szCs w:val="20"/>
              </w:rPr>
            </w:pPr>
            <w:r w:rsidRPr="0076301D">
              <w:rPr>
                <w:rFonts w:ascii="Arial" w:hAnsi="Arial" w:cs="Arial"/>
                <w:b/>
                <w:sz w:val="20"/>
                <w:szCs w:val="20"/>
              </w:rPr>
              <w:t>III</w:t>
            </w:r>
          </w:p>
        </w:tc>
        <w:tc>
          <w:tcPr>
            <w:tcW w:w="4591" w:type="dxa"/>
          </w:tcPr>
          <w:p w:rsidR="00481E63" w:rsidRPr="0076301D" w:rsidRDefault="00523331" w:rsidP="007C589E">
            <w:pPr>
              <w:spacing w:after="0"/>
              <w:jc w:val="both"/>
              <w:rPr>
                <w:rFonts w:ascii="Arial" w:hAnsi="Arial" w:cs="Arial"/>
                <w:b/>
                <w:sz w:val="20"/>
                <w:szCs w:val="20"/>
              </w:rPr>
            </w:pPr>
            <w:r w:rsidRPr="0076301D">
              <w:rPr>
                <w:rFonts w:ascii="Arial" w:hAnsi="Arial" w:cs="Arial"/>
                <w:b/>
                <w:sz w:val="20"/>
                <w:szCs w:val="20"/>
              </w:rPr>
              <w:t>Undistributed Profit</w:t>
            </w:r>
          </w:p>
        </w:tc>
        <w:tc>
          <w:tcPr>
            <w:tcW w:w="1080" w:type="dxa"/>
          </w:tcPr>
          <w:p w:rsidR="00481E63" w:rsidRPr="0076301D" w:rsidRDefault="00481E63" w:rsidP="007C589E">
            <w:pPr>
              <w:spacing w:after="0"/>
              <w:jc w:val="center"/>
              <w:rPr>
                <w:rFonts w:ascii="Arial" w:hAnsi="Arial" w:cs="Arial"/>
                <w:b/>
                <w:sz w:val="20"/>
                <w:szCs w:val="20"/>
              </w:rPr>
            </w:pPr>
          </w:p>
        </w:tc>
        <w:tc>
          <w:tcPr>
            <w:tcW w:w="2275" w:type="dxa"/>
          </w:tcPr>
          <w:p w:rsidR="00481E63" w:rsidRPr="0076301D" w:rsidRDefault="00481E63" w:rsidP="007C589E">
            <w:pPr>
              <w:spacing w:after="0"/>
              <w:jc w:val="right"/>
              <w:rPr>
                <w:rFonts w:ascii="Arial" w:hAnsi="Arial" w:cs="Arial"/>
                <w:b/>
                <w:sz w:val="20"/>
                <w:szCs w:val="20"/>
              </w:rPr>
            </w:pPr>
          </w:p>
        </w:tc>
        <w:tc>
          <w:tcPr>
            <w:tcW w:w="675" w:type="dxa"/>
          </w:tcPr>
          <w:p w:rsidR="00481E63" w:rsidRPr="0076301D" w:rsidRDefault="00481E63" w:rsidP="007C589E">
            <w:pPr>
              <w:spacing w:after="0"/>
              <w:jc w:val="both"/>
              <w:rPr>
                <w:rFonts w:ascii="Arial" w:hAnsi="Arial" w:cs="Arial"/>
                <w:b/>
                <w:sz w:val="20"/>
                <w:szCs w:val="20"/>
              </w:rPr>
            </w:pPr>
          </w:p>
        </w:tc>
      </w:tr>
      <w:tr w:rsidR="00523331" w:rsidTr="00523331">
        <w:tc>
          <w:tcPr>
            <w:tcW w:w="539" w:type="dxa"/>
          </w:tcPr>
          <w:p w:rsidR="00523331" w:rsidRDefault="00523331" w:rsidP="007C589E">
            <w:pPr>
              <w:spacing w:after="0"/>
              <w:jc w:val="center"/>
              <w:rPr>
                <w:rFonts w:ascii="Arial" w:hAnsi="Arial" w:cs="Arial"/>
                <w:sz w:val="20"/>
                <w:szCs w:val="20"/>
              </w:rPr>
            </w:pPr>
            <w:r>
              <w:rPr>
                <w:rFonts w:ascii="Arial" w:hAnsi="Arial" w:cs="Arial"/>
                <w:sz w:val="20"/>
                <w:szCs w:val="20"/>
              </w:rPr>
              <w:t>-</w:t>
            </w:r>
          </w:p>
        </w:tc>
        <w:tc>
          <w:tcPr>
            <w:tcW w:w="4591" w:type="dxa"/>
          </w:tcPr>
          <w:p w:rsidR="00523331" w:rsidRDefault="00523331" w:rsidP="007C589E">
            <w:pPr>
              <w:spacing w:after="0"/>
              <w:jc w:val="both"/>
              <w:rPr>
                <w:rFonts w:ascii="Arial" w:hAnsi="Arial" w:cs="Arial"/>
                <w:sz w:val="20"/>
                <w:szCs w:val="20"/>
              </w:rPr>
            </w:pPr>
            <w:r>
              <w:rPr>
                <w:rFonts w:ascii="Arial" w:hAnsi="Arial" w:cs="Arial"/>
                <w:sz w:val="20"/>
                <w:szCs w:val="20"/>
              </w:rPr>
              <w:t>Parent Company</w:t>
            </w:r>
          </w:p>
        </w:tc>
        <w:tc>
          <w:tcPr>
            <w:tcW w:w="1080" w:type="dxa"/>
          </w:tcPr>
          <w:p w:rsidR="00523331" w:rsidRDefault="00523331" w:rsidP="007C589E">
            <w:pPr>
              <w:spacing w:after="0"/>
              <w:jc w:val="center"/>
              <w:rPr>
                <w:rFonts w:ascii="Arial" w:hAnsi="Arial" w:cs="Arial"/>
                <w:sz w:val="20"/>
                <w:szCs w:val="20"/>
              </w:rPr>
            </w:pPr>
          </w:p>
        </w:tc>
        <w:tc>
          <w:tcPr>
            <w:tcW w:w="2275" w:type="dxa"/>
          </w:tcPr>
          <w:p w:rsidR="00523331" w:rsidRDefault="0076301D" w:rsidP="007C589E">
            <w:pPr>
              <w:spacing w:after="0"/>
              <w:jc w:val="right"/>
              <w:rPr>
                <w:rFonts w:ascii="Arial" w:hAnsi="Arial" w:cs="Arial"/>
                <w:sz w:val="20"/>
                <w:szCs w:val="20"/>
              </w:rPr>
            </w:pPr>
            <w:r>
              <w:rPr>
                <w:rFonts w:ascii="Arial" w:hAnsi="Arial" w:cs="Arial"/>
                <w:sz w:val="20"/>
                <w:szCs w:val="20"/>
              </w:rPr>
              <w:t>15,552,199,385</w:t>
            </w:r>
          </w:p>
        </w:tc>
        <w:tc>
          <w:tcPr>
            <w:tcW w:w="675" w:type="dxa"/>
          </w:tcPr>
          <w:p w:rsidR="00523331" w:rsidRDefault="00523331" w:rsidP="007C589E">
            <w:pPr>
              <w:spacing w:after="0"/>
              <w:jc w:val="both"/>
              <w:rPr>
                <w:rFonts w:ascii="Arial" w:hAnsi="Arial" w:cs="Arial"/>
                <w:sz w:val="20"/>
                <w:szCs w:val="20"/>
              </w:rPr>
            </w:pPr>
          </w:p>
        </w:tc>
      </w:tr>
      <w:tr w:rsidR="00523331" w:rsidTr="00523331">
        <w:tc>
          <w:tcPr>
            <w:tcW w:w="539" w:type="dxa"/>
          </w:tcPr>
          <w:p w:rsidR="00523331" w:rsidRDefault="00523331" w:rsidP="007C589E">
            <w:pPr>
              <w:spacing w:after="0"/>
              <w:jc w:val="center"/>
              <w:rPr>
                <w:rFonts w:ascii="Arial" w:hAnsi="Arial" w:cs="Arial"/>
                <w:sz w:val="20"/>
                <w:szCs w:val="20"/>
              </w:rPr>
            </w:pPr>
            <w:r>
              <w:rPr>
                <w:rFonts w:ascii="Arial" w:hAnsi="Arial" w:cs="Arial"/>
                <w:sz w:val="20"/>
                <w:szCs w:val="20"/>
              </w:rPr>
              <w:t>-</w:t>
            </w:r>
          </w:p>
        </w:tc>
        <w:tc>
          <w:tcPr>
            <w:tcW w:w="4591" w:type="dxa"/>
          </w:tcPr>
          <w:p w:rsidR="00523331" w:rsidRDefault="00523331" w:rsidP="007C589E">
            <w:pPr>
              <w:spacing w:after="0"/>
              <w:jc w:val="both"/>
              <w:rPr>
                <w:rFonts w:ascii="Arial" w:hAnsi="Arial" w:cs="Arial"/>
                <w:sz w:val="20"/>
                <w:szCs w:val="20"/>
              </w:rPr>
            </w:pPr>
            <w:r>
              <w:rPr>
                <w:rFonts w:ascii="Arial" w:hAnsi="Arial" w:cs="Arial"/>
                <w:sz w:val="20"/>
                <w:szCs w:val="20"/>
              </w:rPr>
              <w:t>Consolidated</w:t>
            </w:r>
          </w:p>
        </w:tc>
        <w:tc>
          <w:tcPr>
            <w:tcW w:w="1080" w:type="dxa"/>
          </w:tcPr>
          <w:p w:rsidR="00523331" w:rsidRDefault="00523331" w:rsidP="007C589E">
            <w:pPr>
              <w:spacing w:after="0"/>
              <w:jc w:val="center"/>
              <w:rPr>
                <w:rFonts w:ascii="Arial" w:hAnsi="Arial" w:cs="Arial"/>
                <w:sz w:val="20"/>
                <w:szCs w:val="20"/>
              </w:rPr>
            </w:pPr>
          </w:p>
        </w:tc>
        <w:tc>
          <w:tcPr>
            <w:tcW w:w="2275" w:type="dxa"/>
          </w:tcPr>
          <w:p w:rsidR="00523331" w:rsidRDefault="0076301D" w:rsidP="007C589E">
            <w:pPr>
              <w:spacing w:after="0"/>
              <w:jc w:val="right"/>
              <w:rPr>
                <w:rFonts w:ascii="Arial" w:hAnsi="Arial" w:cs="Arial"/>
                <w:sz w:val="20"/>
                <w:szCs w:val="20"/>
              </w:rPr>
            </w:pPr>
            <w:r>
              <w:rPr>
                <w:rFonts w:ascii="Arial" w:hAnsi="Arial" w:cs="Arial"/>
                <w:sz w:val="20"/>
                <w:szCs w:val="20"/>
              </w:rPr>
              <w:t>-</w:t>
            </w:r>
          </w:p>
        </w:tc>
        <w:tc>
          <w:tcPr>
            <w:tcW w:w="675" w:type="dxa"/>
          </w:tcPr>
          <w:p w:rsidR="00523331" w:rsidRDefault="00523331" w:rsidP="007C589E">
            <w:pPr>
              <w:spacing w:after="0"/>
              <w:jc w:val="both"/>
              <w:rPr>
                <w:rFonts w:ascii="Arial" w:hAnsi="Arial" w:cs="Arial"/>
                <w:sz w:val="20"/>
                <w:szCs w:val="20"/>
              </w:rPr>
            </w:pPr>
          </w:p>
        </w:tc>
      </w:tr>
    </w:tbl>
    <w:p w:rsidR="00025C99" w:rsidRPr="00025C99" w:rsidRDefault="00025C99" w:rsidP="007C589E">
      <w:pPr>
        <w:spacing w:after="0"/>
        <w:jc w:val="both"/>
        <w:rPr>
          <w:rFonts w:ascii="Arial" w:hAnsi="Arial" w:cs="Arial"/>
          <w:sz w:val="20"/>
          <w:szCs w:val="20"/>
        </w:rPr>
      </w:pPr>
    </w:p>
    <w:p w:rsidR="00B0013B" w:rsidRDefault="006E2771" w:rsidP="007C589E">
      <w:pPr>
        <w:spacing w:after="0"/>
        <w:jc w:val="both"/>
        <w:rPr>
          <w:rFonts w:ascii="Arial" w:hAnsi="Arial" w:cs="Arial"/>
          <w:i/>
          <w:sz w:val="20"/>
          <w:szCs w:val="20"/>
        </w:rPr>
      </w:pPr>
      <w:r>
        <w:rPr>
          <w:rFonts w:ascii="Arial" w:hAnsi="Arial" w:cs="Arial"/>
          <w:i/>
          <w:sz w:val="20"/>
          <w:szCs w:val="20"/>
        </w:rPr>
        <w:t>Approval voting share</w:t>
      </w:r>
      <w:r w:rsidR="00B0013B" w:rsidRPr="00025C99">
        <w:rPr>
          <w:rFonts w:ascii="Arial" w:hAnsi="Arial" w:cs="Arial"/>
          <w:i/>
          <w:sz w:val="20"/>
          <w:szCs w:val="20"/>
        </w:rPr>
        <w:t>: 18,612,856 shares, accounted for 100 % of voting shares in the Meeting.</w:t>
      </w:r>
    </w:p>
    <w:p w:rsidR="000E1511" w:rsidRDefault="00B0013B" w:rsidP="007C589E">
      <w:pPr>
        <w:rPr>
          <w:rFonts w:ascii="Arial" w:hAnsi="Arial" w:cs="Arial"/>
          <w:sz w:val="20"/>
          <w:szCs w:val="20"/>
        </w:rPr>
      </w:pPr>
      <w:r>
        <w:rPr>
          <w:rFonts w:ascii="Arial" w:hAnsi="Arial" w:cs="Arial"/>
          <w:sz w:val="20"/>
          <w:szCs w:val="20"/>
        </w:rPr>
        <w:t xml:space="preserve">6. </w:t>
      </w:r>
      <w:r w:rsidR="000E1511">
        <w:rPr>
          <w:rFonts w:ascii="Arial" w:hAnsi="Arial" w:cs="Arial"/>
          <w:sz w:val="20"/>
          <w:szCs w:val="20"/>
        </w:rPr>
        <w:t>Approve the proposal on remuneration for BOD, BOS, and secretary in 2016 and remuneration plan in 2017</w:t>
      </w:r>
    </w:p>
    <w:p w:rsidR="000E1511" w:rsidRDefault="000E1511" w:rsidP="007C589E">
      <w:pPr>
        <w:rPr>
          <w:rFonts w:ascii="Arial" w:hAnsi="Arial" w:cs="Arial"/>
          <w:sz w:val="20"/>
          <w:szCs w:val="20"/>
        </w:rPr>
      </w:pPr>
      <w:r>
        <w:rPr>
          <w:rFonts w:ascii="Arial" w:hAnsi="Arial" w:cs="Arial"/>
          <w:sz w:val="20"/>
          <w:szCs w:val="20"/>
        </w:rPr>
        <w:t>a. Total remuneration payment in 2016 is 856,251,753/ Plan: 1,156,000,000, achieve 75.37% Plan, the remuneration payment was carried out as stipulated in 2016 Annual General Mandate.</w:t>
      </w:r>
    </w:p>
    <w:p w:rsidR="000E1511" w:rsidRDefault="000E1511" w:rsidP="007C589E">
      <w:pPr>
        <w:rPr>
          <w:rFonts w:ascii="Arial" w:hAnsi="Arial" w:cs="Arial"/>
          <w:sz w:val="20"/>
          <w:szCs w:val="20"/>
        </w:rPr>
      </w:pPr>
      <w:r>
        <w:rPr>
          <w:rFonts w:ascii="Arial" w:hAnsi="Arial" w:cs="Arial"/>
          <w:sz w:val="20"/>
          <w:szCs w:val="20"/>
        </w:rPr>
        <w:t>b. Remuneration payment plan in 2017:</w:t>
      </w:r>
    </w:p>
    <w:tbl>
      <w:tblPr>
        <w:tblStyle w:val="TableGrid"/>
        <w:tblW w:w="0" w:type="auto"/>
        <w:jc w:val="center"/>
        <w:tblLook w:val="04A0" w:firstRow="1" w:lastRow="0" w:firstColumn="1" w:lastColumn="0" w:noHBand="0" w:noVBand="1"/>
      </w:tblPr>
      <w:tblGrid>
        <w:gridCol w:w="541"/>
        <w:gridCol w:w="3308"/>
        <w:gridCol w:w="1186"/>
        <w:gridCol w:w="2308"/>
        <w:gridCol w:w="1719"/>
      </w:tblGrid>
      <w:tr w:rsidR="00625599" w:rsidTr="00625599">
        <w:trPr>
          <w:jc w:val="center"/>
        </w:trPr>
        <w:tc>
          <w:tcPr>
            <w:tcW w:w="541" w:type="dxa"/>
            <w:vAlign w:val="center"/>
          </w:tcPr>
          <w:p w:rsidR="00625599" w:rsidRPr="00625599" w:rsidRDefault="00625599" w:rsidP="007C589E">
            <w:pPr>
              <w:jc w:val="center"/>
              <w:rPr>
                <w:rFonts w:ascii="Arial" w:hAnsi="Arial" w:cs="Arial"/>
                <w:b/>
                <w:sz w:val="20"/>
                <w:szCs w:val="20"/>
              </w:rPr>
            </w:pPr>
            <w:r w:rsidRPr="00625599">
              <w:rPr>
                <w:rFonts w:ascii="Arial" w:hAnsi="Arial" w:cs="Arial"/>
                <w:b/>
                <w:sz w:val="20"/>
                <w:szCs w:val="20"/>
              </w:rPr>
              <w:t>No.</w:t>
            </w:r>
          </w:p>
        </w:tc>
        <w:tc>
          <w:tcPr>
            <w:tcW w:w="3308" w:type="dxa"/>
            <w:vAlign w:val="center"/>
          </w:tcPr>
          <w:p w:rsidR="00625599" w:rsidRPr="00625599" w:rsidRDefault="00625599" w:rsidP="007C589E">
            <w:pPr>
              <w:jc w:val="center"/>
              <w:rPr>
                <w:rFonts w:ascii="Arial" w:hAnsi="Arial" w:cs="Arial"/>
                <w:b/>
                <w:sz w:val="20"/>
                <w:szCs w:val="20"/>
              </w:rPr>
            </w:pPr>
            <w:r w:rsidRPr="00625599">
              <w:rPr>
                <w:rFonts w:ascii="Arial" w:hAnsi="Arial" w:cs="Arial"/>
                <w:b/>
                <w:sz w:val="20"/>
                <w:szCs w:val="20"/>
              </w:rPr>
              <w:t>Contents</w:t>
            </w:r>
          </w:p>
        </w:tc>
        <w:tc>
          <w:tcPr>
            <w:tcW w:w="1186" w:type="dxa"/>
            <w:vAlign w:val="center"/>
          </w:tcPr>
          <w:p w:rsidR="00625599" w:rsidRPr="00625599" w:rsidRDefault="00625599" w:rsidP="007C589E">
            <w:pPr>
              <w:jc w:val="center"/>
              <w:rPr>
                <w:rFonts w:ascii="Arial" w:hAnsi="Arial" w:cs="Arial"/>
                <w:b/>
                <w:sz w:val="20"/>
                <w:szCs w:val="20"/>
              </w:rPr>
            </w:pPr>
            <w:r w:rsidRPr="00625599">
              <w:rPr>
                <w:rFonts w:ascii="Arial" w:hAnsi="Arial" w:cs="Arial"/>
                <w:b/>
                <w:sz w:val="20"/>
                <w:szCs w:val="20"/>
              </w:rPr>
              <w:t>Number of person</w:t>
            </w:r>
          </w:p>
        </w:tc>
        <w:tc>
          <w:tcPr>
            <w:tcW w:w="2308" w:type="dxa"/>
            <w:vAlign w:val="center"/>
          </w:tcPr>
          <w:p w:rsidR="00625599" w:rsidRPr="00625599" w:rsidRDefault="00625599" w:rsidP="007C589E">
            <w:pPr>
              <w:jc w:val="center"/>
              <w:rPr>
                <w:rFonts w:ascii="Arial" w:hAnsi="Arial" w:cs="Arial"/>
                <w:b/>
                <w:sz w:val="20"/>
                <w:szCs w:val="20"/>
              </w:rPr>
            </w:pPr>
            <w:r w:rsidRPr="00625599">
              <w:rPr>
                <w:rFonts w:ascii="Arial" w:hAnsi="Arial" w:cs="Arial"/>
                <w:b/>
                <w:sz w:val="20"/>
                <w:szCs w:val="20"/>
              </w:rPr>
              <w:t>January remuneration</w:t>
            </w:r>
          </w:p>
        </w:tc>
        <w:tc>
          <w:tcPr>
            <w:tcW w:w="1719" w:type="dxa"/>
            <w:vAlign w:val="center"/>
          </w:tcPr>
          <w:p w:rsidR="00625599" w:rsidRPr="00625599" w:rsidRDefault="00625599" w:rsidP="007C589E">
            <w:pPr>
              <w:jc w:val="center"/>
              <w:rPr>
                <w:rFonts w:ascii="Arial" w:hAnsi="Arial" w:cs="Arial"/>
                <w:b/>
                <w:sz w:val="20"/>
                <w:szCs w:val="20"/>
              </w:rPr>
            </w:pPr>
            <w:r w:rsidRPr="00625599">
              <w:rPr>
                <w:rFonts w:ascii="Arial" w:hAnsi="Arial" w:cs="Arial"/>
                <w:b/>
                <w:sz w:val="20"/>
                <w:szCs w:val="20"/>
              </w:rPr>
              <w:t>January Salary</w:t>
            </w:r>
          </w:p>
        </w:tc>
      </w:tr>
      <w:tr w:rsidR="00625599" w:rsidTr="00625599">
        <w:trPr>
          <w:jc w:val="center"/>
        </w:trPr>
        <w:tc>
          <w:tcPr>
            <w:tcW w:w="541" w:type="dxa"/>
            <w:vAlign w:val="center"/>
          </w:tcPr>
          <w:p w:rsidR="00625599" w:rsidRDefault="00625599" w:rsidP="007C589E">
            <w:pPr>
              <w:jc w:val="center"/>
              <w:rPr>
                <w:rFonts w:ascii="Arial" w:hAnsi="Arial" w:cs="Arial"/>
                <w:sz w:val="20"/>
                <w:szCs w:val="20"/>
              </w:rPr>
            </w:pPr>
            <w:r>
              <w:rPr>
                <w:rFonts w:ascii="Arial" w:hAnsi="Arial" w:cs="Arial"/>
                <w:sz w:val="20"/>
                <w:szCs w:val="20"/>
              </w:rPr>
              <w:t>1</w:t>
            </w:r>
          </w:p>
        </w:tc>
        <w:tc>
          <w:tcPr>
            <w:tcW w:w="3308" w:type="dxa"/>
            <w:vAlign w:val="center"/>
          </w:tcPr>
          <w:p w:rsidR="00625599" w:rsidRDefault="00625599" w:rsidP="007C589E">
            <w:pPr>
              <w:rPr>
                <w:rFonts w:ascii="Arial" w:hAnsi="Arial" w:cs="Arial"/>
                <w:sz w:val="20"/>
                <w:szCs w:val="20"/>
              </w:rPr>
            </w:pPr>
            <w:r>
              <w:rPr>
                <w:rFonts w:ascii="Arial" w:hAnsi="Arial" w:cs="Arial"/>
                <w:sz w:val="20"/>
                <w:szCs w:val="20"/>
              </w:rPr>
              <w:t>Executive Chairman of BOD</w:t>
            </w:r>
          </w:p>
        </w:tc>
        <w:tc>
          <w:tcPr>
            <w:tcW w:w="1186" w:type="dxa"/>
            <w:vAlign w:val="center"/>
          </w:tcPr>
          <w:p w:rsidR="00625599" w:rsidRDefault="00625599" w:rsidP="007C589E">
            <w:pPr>
              <w:jc w:val="center"/>
              <w:rPr>
                <w:rFonts w:ascii="Arial" w:hAnsi="Arial" w:cs="Arial"/>
                <w:sz w:val="20"/>
                <w:szCs w:val="20"/>
              </w:rPr>
            </w:pPr>
            <w:r>
              <w:rPr>
                <w:rFonts w:ascii="Arial" w:hAnsi="Arial" w:cs="Arial"/>
                <w:sz w:val="20"/>
                <w:szCs w:val="20"/>
              </w:rPr>
              <w:t>01</w:t>
            </w:r>
          </w:p>
        </w:tc>
        <w:tc>
          <w:tcPr>
            <w:tcW w:w="2308" w:type="dxa"/>
            <w:vAlign w:val="center"/>
          </w:tcPr>
          <w:p w:rsidR="00625599" w:rsidRDefault="00625599" w:rsidP="007C589E">
            <w:pPr>
              <w:jc w:val="right"/>
              <w:rPr>
                <w:rFonts w:ascii="Arial" w:hAnsi="Arial" w:cs="Arial"/>
                <w:sz w:val="20"/>
                <w:szCs w:val="20"/>
              </w:rPr>
            </w:pPr>
          </w:p>
        </w:tc>
        <w:tc>
          <w:tcPr>
            <w:tcW w:w="1719" w:type="dxa"/>
            <w:vAlign w:val="center"/>
          </w:tcPr>
          <w:p w:rsidR="00625599" w:rsidRDefault="00804095" w:rsidP="007C589E">
            <w:pPr>
              <w:jc w:val="right"/>
              <w:rPr>
                <w:rFonts w:ascii="Arial" w:hAnsi="Arial" w:cs="Arial"/>
                <w:sz w:val="20"/>
                <w:szCs w:val="20"/>
              </w:rPr>
            </w:pPr>
            <w:r>
              <w:rPr>
                <w:rFonts w:ascii="Arial" w:hAnsi="Arial" w:cs="Arial"/>
                <w:sz w:val="20"/>
                <w:szCs w:val="20"/>
              </w:rPr>
              <w:t>35,000,000</w:t>
            </w:r>
          </w:p>
        </w:tc>
      </w:tr>
      <w:tr w:rsidR="00625599" w:rsidTr="00625599">
        <w:trPr>
          <w:jc w:val="center"/>
        </w:trPr>
        <w:tc>
          <w:tcPr>
            <w:tcW w:w="541" w:type="dxa"/>
            <w:vAlign w:val="center"/>
          </w:tcPr>
          <w:p w:rsidR="00625599" w:rsidRDefault="00625599" w:rsidP="007C589E">
            <w:pPr>
              <w:jc w:val="center"/>
              <w:rPr>
                <w:rFonts w:ascii="Arial" w:hAnsi="Arial" w:cs="Arial"/>
                <w:sz w:val="20"/>
                <w:szCs w:val="20"/>
              </w:rPr>
            </w:pPr>
            <w:r>
              <w:rPr>
                <w:rFonts w:ascii="Arial" w:hAnsi="Arial" w:cs="Arial"/>
                <w:sz w:val="20"/>
                <w:szCs w:val="20"/>
              </w:rPr>
              <w:t>2</w:t>
            </w:r>
          </w:p>
        </w:tc>
        <w:tc>
          <w:tcPr>
            <w:tcW w:w="3308" w:type="dxa"/>
            <w:vAlign w:val="center"/>
          </w:tcPr>
          <w:p w:rsidR="00625599" w:rsidRDefault="00625599" w:rsidP="007C589E">
            <w:pPr>
              <w:rPr>
                <w:rFonts w:ascii="Arial" w:hAnsi="Arial" w:cs="Arial"/>
                <w:sz w:val="20"/>
                <w:szCs w:val="20"/>
              </w:rPr>
            </w:pPr>
            <w:r>
              <w:rPr>
                <w:rFonts w:ascii="Arial" w:hAnsi="Arial" w:cs="Arial"/>
                <w:sz w:val="20"/>
                <w:szCs w:val="20"/>
              </w:rPr>
              <w:t>Independent Commissioner of BOD</w:t>
            </w:r>
          </w:p>
        </w:tc>
        <w:tc>
          <w:tcPr>
            <w:tcW w:w="1186" w:type="dxa"/>
            <w:vAlign w:val="center"/>
          </w:tcPr>
          <w:p w:rsidR="00625599" w:rsidRDefault="00625599" w:rsidP="007C589E">
            <w:pPr>
              <w:jc w:val="center"/>
              <w:rPr>
                <w:rFonts w:ascii="Arial" w:hAnsi="Arial" w:cs="Arial"/>
                <w:sz w:val="20"/>
                <w:szCs w:val="20"/>
              </w:rPr>
            </w:pPr>
            <w:r>
              <w:rPr>
                <w:rFonts w:ascii="Arial" w:hAnsi="Arial" w:cs="Arial"/>
                <w:sz w:val="20"/>
                <w:szCs w:val="20"/>
              </w:rPr>
              <w:t>01</w:t>
            </w:r>
          </w:p>
        </w:tc>
        <w:tc>
          <w:tcPr>
            <w:tcW w:w="2308" w:type="dxa"/>
            <w:vAlign w:val="center"/>
          </w:tcPr>
          <w:p w:rsidR="00625599" w:rsidRDefault="00804095" w:rsidP="007C589E">
            <w:pPr>
              <w:jc w:val="right"/>
              <w:rPr>
                <w:rFonts w:ascii="Arial" w:hAnsi="Arial" w:cs="Arial"/>
                <w:sz w:val="20"/>
                <w:szCs w:val="20"/>
              </w:rPr>
            </w:pPr>
            <w:r>
              <w:rPr>
                <w:rFonts w:ascii="Arial" w:hAnsi="Arial" w:cs="Arial"/>
                <w:sz w:val="20"/>
                <w:szCs w:val="20"/>
              </w:rPr>
              <w:t>6,000,000</w:t>
            </w:r>
          </w:p>
        </w:tc>
        <w:tc>
          <w:tcPr>
            <w:tcW w:w="1719" w:type="dxa"/>
            <w:vAlign w:val="center"/>
          </w:tcPr>
          <w:p w:rsidR="00625599" w:rsidRDefault="00625599" w:rsidP="007C589E">
            <w:pPr>
              <w:jc w:val="right"/>
              <w:rPr>
                <w:rFonts w:ascii="Arial" w:hAnsi="Arial" w:cs="Arial"/>
                <w:sz w:val="20"/>
                <w:szCs w:val="20"/>
              </w:rPr>
            </w:pPr>
          </w:p>
        </w:tc>
      </w:tr>
      <w:tr w:rsidR="00625599" w:rsidTr="00625599">
        <w:trPr>
          <w:jc w:val="center"/>
        </w:trPr>
        <w:tc>
          <w:tcPr>
            <w:tcW w:w="541" w:type="dxa"/>
            <w:vAlign w:val="center"/>
          </w:tcPr>
          <w:p w:rsidR="00625599" w:rsidRDefault="00625599" w:rsidP="007C589E">
            <w:pPr>
              <w:jc w:val="center"/>
              <w:rPr>
                <w:rFonts w:ascii="Arial" w:hAnsi="Arial" w:cs="Arial"/>
                <w:sz w:val="20"/>
                <w:szCs w:val="20"/>
              </w:rPr>
            </w:pPr>
            <w:r>
              <w:rPr>
                <w:rFonts w:ascii="Arial" w:hAnsi="Arial" w:cs="Arial"/>
                <w:sz w:val="20"/>
                <w:szCs w:val="20"/>
              </w:rPr>
              <w:t>3</w:t>
            </w:r>
          </w:p>
        </w:tc>
        <w:tc>
          <w:tcPr>
            <w:tcW w:w="3308" w:type="dxa"/>
            <w:vAlign w:val="center"/>
          </w:tcPr>
          <w:p w:rsidR="00625599" w:rsidRDefault="00625599" w:rsidP="007C589E">
            <w:pPr>
              <w:rPr>
                <w:rFonts w:ascii="Arial" w:hAnsi="Arial" w:cs="Arial"/>
                <w:sz w:val="20"/>
                <w:szCs w:val="20"/>
              </w:rPr>
            </w:pPr>
            <w:r>
              <w:rPr>
                <w:rFonts w:ascii="Arial" w:hAnsi="Arial" w:cs="Arial"/>
                <w:sz w:val="20"/>
                <w:szCs w:val="20"/>
              </w:rPr>
              <w:t>Head of BOS</w:t>
            </w:r>
          </w:p>
        </w:tc>
        <w:tc>
          <w:tcPr>
            <w:tcW w:w="1186" w:type="dxa"/>
            <w:vAlign w:val="center"/>
          </w:tcPr>
          <w:p w:rsidR="00625599" w:rsidRDefault="00625599" w:rsidP="007C589E">
            <w:pPr>
              <w:jc w:val="center"/>
              <w:rPr>
                <w:rFonts w:ascii="Arial" w:hAnsi="Arial" w:cs="Arial"/>
                <w:sz w:val="20"/>
                <w:szCs w:val="20"/>
              </w:rPr>
            </w:pPr>
            <w:r>
              <w:rPr>
                <w:rFonts w:ascii="Arial" w:hAnsi="Arial" w:cs="Arial"/>
                <w:sz w:val="20"/>
                <w:szCs w:val="20"/>
              </w:rPr>
              <w:t>01</w:t>
            </w:r>
          </w:p>
        </w:tc>
        <w:tc>
          <w:tcPr>
            <w:tcW w:w="2308" w:type="dxa"/>
            <w:vAlign w:val="center"/>
          </w:tcPr>
          <w:p w:rsidR="00625599" w:rsidRDefault="00625599" w:rsidP="007C589E">
            <w:pPr>
              <w:jc w:val="right"/>
              <w:rPr>
                <w:rFonts w:ascii="Arial" w:hAnsi="Arial" w:cs="Arial"/>
                <w:sz w:val="20"/>
                <w:szCs w:val="20"/>
              </w:rPr>
            </w:pPr>
          </w:p>
        </w:tc>
        <w:tc>
          <w:tcPr>
            <w:tcW w:w="1719" w:type="dxa"/>
            <w:vAlign w:val="center"/>
          </w:tcPr>
          <w:p w:rsidR="00625599" w:rsidRDefault="00804095" w:rsidP="007C589E">
            <w:pPr>
              <w:jc w:val="right"/>
              <w:rPr>
                <w:rFonts w:ascii="Arial" w:hAnsi="Arial" w:cs="Arial"/>
                <w:sz w:val="20"/>
                <w:szCs w:val="20"/>
              </w:rPr>
            </w:pPr>
            <w:r>
              <w:rPr>
                <w:rFonts w:ascii="Arial" w:hAnsi="Arial" w:cs="Arial"/>
                <w:sz w:val="20"/>
                <w:szCs w:val="20"/>
              </w:rPr>
              <w:t>20,000,000</w:t>
            </w:r>
          </w:p>
        </w:tc>
      </w:tr>
      <w:tr w:rsidR="00625599" w:rsidTr="00625599">
        <w:trPr>
          <w:jc w:val="center"/>
        </w:trPr>
        <w:tc>
          <w:tcPr>
            <w:tcW w:w="541" w:type="dxa"/>
            <w:vAlign w:val="center"/>
          </w:tcPr>
          <w:p w:rsidR="00625599" w:rsidRDefault="00625599" w:rsidP="007C589E">
            <w:pPr>
              <w:jc w:val="center"/>
              <w:rPr>
                <w:rFonts w:ascii="Arial" w:hAnsi="Arial" w:cs="Arial"/>
                <w:sz w:val="20"/>
                <w:szCs w:val="20"/>
              </w:rPr>
            </w:pPr>
            <w:r>
              <w:rPr>
                <w:rFonts w:ascii="Arial" w:hAnsi="Arial" w:cs="Arial"/>
                <w:sz w:val="20"/>
                <w:szCs w:val="20"/>
              </w:rPr>
              <w:t>5</w:t>
            </w:r>
          </w:p>
        </w:tc>
        <w:tc>
          <w:tcPr>
            <w:tcW w:w="3308" w:type="dxa"/>
            <w:vAlign w:val="center"/>
          </w:tcPr>
          <w:p w:rsidR="00625599" w:rsidRDefault="00625599" w:rsidP="007C589E">
            <w:pPr>
              <w:rPr>
                <w:rFonts w:ascii="Arial" w:hAnsi="Arial" w:cs="Arial"/>
                <w:sz w:val="20"/>
                <w:szCs w:val="20"/>
              </w:rPr>
            </w:pPr>
            <w:r>
              <w:rPr>
                <w:rFonts w:ascii="Arial" w:hAnsi="Arial" w:cs="Arial"/>
                <w:sz w:val="20"/>
                <w:szCs w:val="20"/>
              </w:rPr>
              <w:t>Member of BOS</w:t>
            </w:r>
          </w:p>
        </w:tc>
        <w:tc>
          <w:tcPr>
            <w:tcW w:w="1186" w:type="dxa"/>
            <w:vAlign w:val="center"/>
          </w:tcPr>
          <w:p w:rsidR="00625599" w:rsidRDefault="00625599" w:rsidP="007C589E">
            <w:pPr>
              <w:jc w:val="center"/>
              <w:rPr>
                <w:rFonts w:ascii="Arial" w:hAnsi="Arial" w:cs="Arial"/>
                <w:sz w:val="20"/>
                <w:szCs w:val="20"/>
              </w:rPr>
            </w:pPr>
            <w:r>
              <w:rPr>
                <w:rFonts w:ascii="Arial" w:hAnsi="Arial" w:cs="Arial"/>
                <w:sz w:val="20"/>
                <w:szCs w:val="20"/>
              </w:rPr>
              <w:t>02</w:t>
            </w:r>
          </w:p>
        </w:tc>
        <w:tc>
          <w:tcPr>
            <w:tcW w:w="2308" w:type="dxa"/>
            <w:vAlign w:val="center"/>
          </w:tcPr>
          <w:p w:rsidR="00625599" w:rsidRDefault="00804095" w:rsidP="007C589E">
            <w:pPr>
              <w:jc w:val="right"/>
              <w:rPr>
                <w:rFonts w:ascii="Arial" w:hAnsi="Arial" w:cs="Arial"/>
                <w:sz w:val="20"/>
                <w:szCs w:val="20"/>
              </w:rPr>
            </w:pPr>
            <w:r>
              <w:rPr>
                <w:rFonts w:ascii="Arial" w:hAnsi="Arial" w:cs="Arial"/>
                <w:sz w:val="20"/>
                <w:szCs w:val="20"/>
              </w:rPr>
              <w:t>4,000,000</w:t>
            </w:r>
          </w:p>
        </w:tc>
        <w:tc>
          <w:tcPr>
            <w:tcW w:w="1719" w:type="dxa"/>
            <w:vAlign w:val="center"/>
          </w:tcPr>
          <w:p w:rsidR="00625599" w:rsidRDefault="00625599" w:rsidP="007C589E">
            <w:pPr>
              <w:jc w:val="right"/>
              <w:rPr>
                <w:rFonts w:ascii="Arial" w:hAnsi="Arial" w:cs="Arial"/>
                <w:sz w:val="20"/>
                <w:szCs w:val="20"/>
              </w:rPr>
            </w:pPr>
          </w:p>
        </w:tc>
      </w:tr>
      <w:tr w:rsidR="00625599" w:rsidTr="00625599">
        <w:trPr>
          <w:jc w:val="center"/>
        </w:trPr>
        <w:tc>
          <w:tcPr>
            <w:tcW w:w="541" w:type="dxa"/>
            <w:vAlign w:val="center"/>
          </w:tcPr>
          <w:p w:rsidR="00625599" w:rsidRDefault="00625599" w:rsidP="007C589E">
            <w:pPr>
              <w:jc w:val="center"/>
              <w:rPr>
                <w:rFonts w:ascii="Arial" w:hAnsi="Arial" w:cs="Arial"/>
                <w:sz w:val="20"/>
                <w:szCs w:val="20"/>
              </w:rPr>
            </w:pPr>
            <w:r>
              <w:rPr>
                <w:rFonts w:ascii="Arial" w:hAnsi="Arial" w:cs="Arial"/>
                <w:sz w:val="20"/>
                <w:szCs w:val="20"/>
              </w:rPr>
              <w:t>6</w:t>
            </w:r>
          </w:p>
        </w:tc>
        <w:tc>
          <w:tcPr>
            <w:tcW w:w="3308" w:type="dxa"/>
            <w:vAlign w:val="center"/>
          </w:tcPr>
          <w:p w:rsidR="00625599" w:rsidRDefault="00625599" w:rsidP="007C589E">
            <w:pPr>
              <w:rPr>
                <w:rFonts w:ascii="Arial" w:hAnsi="Arial" w:cs="Arial"/>
                <w:sz w:val="20"/>
                <w:szCs w:val="20"/>
              </w:rPr>
            </w:pPr>
            <w:r>
              <w:rPr>
                <w:rFonts w:ascii="Arial" w:hAnsi="Arial" w:cs="Arial"/>
                <w:sz w:val="20"/>
                <w:szCs w:val="20"/>
              </w:rPr>
              <w:t>Secretary</w:t>
            </w:r>
          </w:p>
        </w:tc>
        <w:tc>
          <w:tcPr>
            <w:tcW w:w="1186" w:type="dxa"/>
            <w:vAlign w:val="center"/>
          </w:tcPr>
          <w:p w:rsidR="00625599" w:rsidRDefault="00625599" w:rsidP="007C589E">
            <w:pPr>
              <w:jc w:val="center"/>
              <w:rPr>
                <w:rFonts w:ascii="Arial" w:hAnsi="Arial" w:cs="Arial"/>
                <w:sz w:val="20"/>
                <w:szCs w:val="20"/>
              </w:rPr>
            </w:pPr>
            <w:r>
              <w:rPr>
                <w:rFonts w:ascii="Arial" w:hAnsi="Arial" w:cs="Arial"/>
                <w:sz w:val="20"/>
                <w:szCs w:val="20"/>
              </w:rPr>
              <w:t>01</w:t>
            </w:r>
          </w:p>
        </w:tc>
        <w:tc>
          <w:tcPr>
            <w:tcW w:w="2308" w:type="dxa"/>
            <w:vAlign w:val="center"/>
          </w:tcPr>
          <w:p w:rsidR="00625599" w:rsidRDefault="00804095" w:rsidP="007C589E">
            <w:pPr>
              <w:jc w:val="right"/>
              <w:rPr>
                <w:rFonts w:ascii="Arial" w:hAnsi="Arial" w:cs="Arial"/>
                <w:sz w:val="20"/>
                <w:szCs w:val="20"/>
              </w:rPr>
            </w:pPr>
            <w:r>
              <w:rPr>
                <w:rFonts w:ascii="Arial" w:hAnsi="Arial" w:cs="Arial"/>
                <w:sz w:val="20"/>
                <w:szCs w:val="20"/>
              </w:rPr>
              <w:t>4,000,000</w:t>
            </w:r>
          </w:p>
        </w:tc>
        <w:tc>
          <w:tcPr>
            <w:tcW w:w="1719" w:type="dxa"/>
            <w:vAlign w:val="center"/>
          </w:tcPr>
          <w:p w:rsidR="00625599" w:rsidRDefault="00625599" w:rsidP="007C589E">
            <w:pPr>
              <w:jc w:val="right"/>
              <w:rPr>
                <w:rFonts w:ascii="Arial" w:hAnsi="Arial" w:cs="Arial"/>
                <w:sz w:val="20"/>
                <w:szCs w:val="20"/>
              </w:rPr>
            </w:pPr>
          </w:p>
        </w:tc>
      </w:tr>
    </w:tbl>
    <w:p w:rsidR="00804095" w:rsidRDefault="00804095" w:rsidP="007C589E">
      <w:pPr>
        <w:spacing w:after="0"/>
        <w:jc w:val="both"/>
        <w:rPr>
          <w:rFonts w:ascii="Arial" w:hAnsi="Arial" w:cs="Arial"/>
          <w:i/>
          <w:sz w:val="20"/>
          <w:szCs w:val="20"/>
        </w:rPr>
      </w:pPr>
    </w:p>
    <w:p w:rsidR="00804095" w:rsidRDefault="00804095" w:rsidP="007C589E">
      <w:pPr>
        <w:jc w:val="both"/>
        <w:rPr>
          <w:rFonts w:ascii="Arial" w:hAnsi="Arial" w:cs="Arial"/>
          <w:i/>
          <w:sz w:val="20"/>
          <w:szCs w:val="20"/>
        </w:rPr>
      </w:pPr>
      <w:r>
        <w:rPr>
          <w:rFonts w:ascii="Arial" w:hAnsi="Arial" w:cs="Arial"/>
          <w:i/>
          <w:sz w:val="20"/>
          <w:szCs w:val="20"/>
        </w:rPr>
        <w:t>Approval voting</w:t>
      </w:r>
      <w:r w:rsidRPr="00025C99">
        <w:rPr>
          <w:rFonts w:ascii="Arial" w:hAnsi="Arial" w:cs="Arial"/>
          <w:i/>
          <w:sz w:val="20"/>
          <w:szCs w:val="20"/>
        </w:rPr>
        <w:t xml:space="preserve"> share: 18,612,856 shares, accounted for 100 % of voting shares in the Meeting.</w:t>
      </w:r>
    </w:p>
    <w:p w:rsidR="00CD2B2F" w:rsidRDefault="006E2771" w:rsidP="007C589E">
      <w:pPr>
        <w:rPr>
          <w:rFonts w:ascii="Arial" w:hAnsi="Arial" w:cs="Arial"/>
          <w:sz w:val="20"/>
          <w:szCs w:val="20"/>
        </w:rPr>
      </w:pPr>
      <w:r>
        <w:rPr>
          <w:rFonts w:ascii="Arial" w:hAnsi="Arial" w:cs="Arial"/>
          <w:sz w:val="20"/>
          <w:szCs w:val="20"/>
        </w:rPr>
        <w:t>7. Approve the proposal on select independent audit firm to audit 2017 financial statement which is KPMG Company limited</w:t>
      </w:r>
    </w:p>
    <w:p w:rsidR="006E2771" w:rsidRDefault="006E2771" w:rsidP="007C589E">
      <w:pPr>
        <w:rPr>
          <w:rFonts w:ascii="Arial" w:hAnsi="Arial" w:cs="Arial"/>
          <w:i/>
          <w:sz w:val="20"/>
          <w:szCs w:val="20"/>
        </w:rPr>
      </w:pPr>
      <w:r>
        <w:rPr>
          <w:rFonts w:ascii="Arial" w:hAnsi="Arial" w:cs="Arial"/>
          <w:i/>
          <w:sz w:val="20"/>
          <w:szCs w:val="20"/>
        </w:rPr>
        <w:t>Approval voting</w:t>
      </w:r>
      <w:r w:rsidRPr="00025C99">
        <w:rPr>
          <w:rFonts w:ascii="Arial" w:hAnsi="Arial" w:cs="Arial"/>
          <w:i/>
          <w:sz w:val="20"/>
          <w:szCs w:val="20"/>
        </w:rPr>
        <w:t xml:space="preserve"> share: 18,612,856 shares, accounted for 100 % of voting shares in the Meeting.</w:t>
      </w:r>
    </w:p>
    <w:p w:rsidR="006E2771" w:rsidRDefault="00CD2B2F" w:rsidP="007C589E">
      <w:pPr>
        <w:rPr>
          <w:rFonts w:ascii="Arial" w:hAnsi="Arial" w:cs="Arial"/>
          <w:sz w:val="20"/>
          <w:szCs w:val="20"/>
        </w:rPr>
      </w:pPr>
      <w:r>
        <w:rPr>
          <w:rFonts w:ascii="Arial" w:hAnsi="Arial" w:cs="Arial"/>
          <w:sz w:val="20"/>
          <w:szCs w:val="20"/>
        </w:rPr>
        <w:t>8. Approve the proposal on supplement Company Charter.</w:t>
      </w:r>
    </w:p>
    <w:p w:rsidR="00CD2B2F" w:rsidRDefault="00CD2B2F" w:rsidP="007C589E">
      <w:pPr>
        <w:jc w:val="both"/>
        <w:rPr>
          <w:rFonts w:ascii="Arial" w:hAnsi="Arial" w:cs="Arial"/>
          <w:i/>
          <w:sz w:val="20"/>
          <w:szCs w:val="20"/>
        </w:rPr>
      </w:pPr>
      <w:r>
        <w:rPr>
          <w:rFonts w:ascii="Arial" w:hAnsi="Arial" w:cs="Arial"/>
          <w:i/>
          <w:sz w:val="20"/>
          <w:szCs w:val="20"/>
        </w:rPr>
        <w:t>Approval voting</w:t>
      </w:r>
      <w:r w:rsidRPr="00025C99">
        <w:rPr>
          <w:rFonts w:ascii="Arial" w:hAnsi="Arial" w:cs="Arial"/>
          <w:i/>
          <w:sz w:val="20"/>
          <w:szCs w:val="20"/>
        </w:rPr>
        <w:t xml:space="preserve"> share: 18,612,856 shares, accounted for 100 % of voting shares in the Meeting.</w:t>
      </w:r>
    </w:p>
    <w:p w:rsidR="00CD2B2F" w:rsidRDefault="00ED273A" w:rsidP="007C589E">
      <w:pPr>
        <w:rPr>
          <w:rFonts w:ascii="Arial" w:hAnsi="Arial" w:cs="Arial"/>
          <w:sz w:val="20"/>
          <w:szCs w:val="20"/>
        </w:rPr>
      </w:pPr>
      <w:r>
        <w:rPr>
          <w:rFonts w:ascii="Arial" w:hAnsi="Arial" w:cs="Arial"/>
          <w:sz w:val="20"/>
          <w:szCs w:val="20"/>
        </w:rPr>
        <w:t>9. Approve the replacement on member of Board of Director in the Meeting:</w:t>
      </w:r>
    </w:p>
    <w:p w:rsidR="00ED273A" w:rsidRDefault="00ED273A" w:rsidP="007C589E">
      <w:pPr>
        <w:rPr>
          <w:rFonts w:ascii="Arial" w:hAnsi="Arial" w:cs="Arial"/>
          <w:sz w:val="20"/>
          <w:szCs w:val="20"/>
        </w:rPr>
      </w:pPr>
      <w:r>
        <w:rPr>
          <w:rFonts w:ascii="Arial" w:hAnsi="Arial" w:cs="Arial"/>
          <w:sz w:val="20"/>
          <w:szCs w:val="20"/>
        </w:rPr>
        <w:t xml:space="preserve">2017 General Meeting of Shareholders approves the exemption of member of Board of Directors, Mr. Do Quang Loi and </w:t>
      </w:r>
      <w:r w:rsidR="005E3006">
        <w:rPr>
          <w:rFonts w:ascii="Arial" w:hAnsi="Arial" w:cs="Arial"/>
          <w:sz w:val="20"/>
          <w:szCs w:val="20"/>
        </w:rPr>
        <w:t xml:space="preserve">the appointment of Mr. Tran Anh Duc – Representative of the equity of Song Da Joint Stock Company in Song Da 5 Joint Stock Company </w:t>
      </w:r>
      <w:r w:rsidR="00E90621">
        <w:rPr>
          <w:rFonts w:ascii="Arial" w:hAnsi="Arial" w:cs="Arial"/>
          <w:sz w:val="20"/>
          <w:szCs w:val="20"/>
        </w:rPr>
        <w:t>to hold the position of member of Board of Directors for the rest of the term 2015-2020.</w:t>
      </w:r>
    </w:p>
    <w:p w:rsidR="00E90621" w:rsidRDefault="00E90621" w:rsidP="007C589E">
      <w:pPr>
        <w:jc w:val="both"/>
        <w:rPr>
          <w:rFonts w:ascii="Arial" w:hAnsi="Arial" w:cs="Arial"/>
          <w:i/>
          <w:sz w:val="20"/>
          <w:szCs w:val="20"/>
        </w:rPr>
      </w:pPr>
      <w:r>
        <w:rPr>
          <w:rFonts w:ascii="Arial" w:hAnsi="Arial" w:cs="Arial"/>
          <w:i/>
          <w:sz w:val="20"/>
          <w:szCs w:val="20"/>
        </w:rPr>
        <w:t>Approval voting</w:t>
      </w:r>
      <w:r w:rsidRPr="00025C99">
        <w:rPr>
          <w:rFonts w:ascii="Arial" w:hAnsi="Arial" w:cs="Arial"/>
          <w:i/>
          <w:sz w:val="20"/>
          <w:szCs w:val="20"/>
        </w:rPr>
        <w:t xml:space="preserve"> share: 18,612,856 shares, accounted for 100 % of voting shares in the Meeting.</w:t>
      </w:r>
    </w:p>
    <w:p w:rsidR="001F59E7" w:rsidRDefault="001F59E7" w:rsidP="007C589E">
      <w:pPr>
        <w:jc w:val="both"/>
        <w:rPr>
          <w:rFonts w:ascii="Arial" w:hAnsi="Arial" w:cs="Arial"/>
          <w:i/>
          <w:sz w:val="20"/>
          <w:szCs w:val="20"/>
        </w:rPr>
      </w:pPr>
    </w:p>
    <w:p w:rsidR="00E90621" w:rsidRDefault="001F59E7" w:rsidP="007C589E">
      <w:pPr>
        <w:rPr>
          <w:rFonts w:ascii="Arial" w:hAnsi="Arial" w:cs="Arial"/>
          <w:sz w:val="20"/>
          <w:szCs w:val="20"/>
        </w:rPr>
      </w:pPr>
      <w:r>
        <w:rPr>
          <w:rFonts w:ascii="Arial" w:hAnsi="Arial" w:cs="Arial"/>
          <w:sz w:val="20"/>
          <w:szCs w:val="20"/>
        </w:rPr>
        <w:t>10. Approve the exemption and supplementary vote for member of Board of Supervisors of the Company:</w:t>
      </w:r>
    </w:p>
    <w:p w:rsidR="001F59E7" w:rsidRDefault="001F59E7" w:rsidP="007C589E">
      <w:pPr>
        <w:rPr>
          <w:rFonts w:ascii="Arial" w:hAnsi="Arial" w:cs="Arial"/>
          <w:sz w:val="20"/>
          <w:szCs w:val="20"/>
        </w:rPr>
      </w:pPr>
      <w:r>
        <w:rPr>
          <w:rFonts w:ascii="Arial" w:hAnsi="Arial" w:cs="Arial"/>
          <w:sz w:val="20"/>
          <w:szCs w:val="20"/>
        </w:rPr>
        <w:t xml:space="preserve">10.1 </w:t>
      </w:r>
      <w:r>
        <w:rPr>
          <w:rFonts w:ascii="Arial" w:hAnsi="Arial" w:cs="Arial"/>
          <w:sz w:val="20"/>
          <w:szCs w:val="20"/>
        </w:rPr>
        <w:t>2017 General Meeting of Shareholders approves the exemption</w:t>
      </w:r>
      <w:r>
        <w:rPr>
          <w:rFonts w:ascii="Arial" w:hAnsi="Arial" w:cs="Arial"/>
          <w:sz w:val="20"/>
          <w:szCs w:val="20"/>
        </w:rPr>
        <w:t xml:space="preserve"> of member of Board of Supervisors, Mr. Le Ngoc Minh.</w:t>
      </w:r>
    </w:p>
    <w:p w:rsidR="001F59E7" w:rsidRDefault="001F59E7" w:rsidP="007C589E">
      <w:pPr>
        <w:jc w:val="both"/>
        <w:rPr>
          <w:rFonts w:ascii="Arial" w:hAnsi="Arial" w:cs="Arial"/>
          <w:i/>
          <w:sz w:val="20"/>
          <w:szCs w:val="20"/>
        </w:rPr>
      </w:pPr>
      <w:r>
        <w:rPr>
          <w:rFonts w:ascii="Arial" w:hAnsi="Arial" w:cs="Arial"/>
          <w:i/>
          <w:sz w:val="20"/>
          <w:szCs w:val="20"/>
        </w:rPr>
        <w:t>Approval voting</w:t>
      </w:r>
      <w:r w:rsidRPr="00025C99">
        <w:rPr>
          <w:rFonts w:ascii="Arial" w:hAnsi="Arial" w:cs="Arial"/>
          <w:i/>
          <w:sz w:val="20"/>
          <w:szCs w:val="20"/>
        </w:rPr>
        <w:t xml:space="preserve"> share: 18,612,856 shares, accounted for 100 % of voting shares in the Meeting.</w:t>
      </w:r>
    </w:p>
    <w:p w:rsidR="001F59E7" w:rsidRDefault="001F59E7" w:rsidP="007C589E">
      <w:pPr>
        <w:rPr>
          <w:rFonts w:ascii="Arial" w:hAnsi="Arial" w:cs="Arial"/>
          <w:sz w:val="20"/>
          <w:szCs w:val="20"/>
        </w:rPr>
      </w:pPr>
      <w:r>
        <w:rPr>
          <w:rFonts w:ascii="Arial" w:hAnsi="Arial" w:cs="Arial"/>
          <w:sz w:val="20"/>
          <w:szCs w:val="20"/>
        </w:rPr>
        <w:t xml:space="preserve">10.2 </w:t>
      </w:r>
      <w:r>
        <w:rPr>
          <w:rFonts w:ascii="Arial" w:hAnsi="Arial" w:cs="Arial"/>
          <w:sz w:val="20"/>
          <w:szCs w:val="20"/>
        </w:rPr>
        <w:t>2017 General Meeting of Shareholders</w:t>
      </w:r>
      <w:r>
        <w:rPr>
          <w:rFonts w:ascii="Arial" w:hAnsi="Arial" w:cs="Arial"/>
          <w:sz w:val="20"/>
          <w:szCs w:val="20"/>
        </w:rPr>
        <w:t xml:space="preserve"> voted for Mrs. Nguyen Hong Van</w:t>
      </w:r>
      <w:r w:rsidR="00A412D7">
        <w:rPr>
          <w:rFonts w:ascii="Arial" w:hAnsi="Arial" w:cs="Arial"/>
          <w:sz w:val="20"/>
          <w:szCs w:val="20"/>
        </w:rPr>
        <w:t xml:space="preserve">, Bachelor of Law, Bachelor of Foreign Language, currently holds the position of Head of </w:t>
      </w:r>
      <w:r w:rsidR="00DC6704">
        <w:rPr>
          <w:rFonts w:ascii="Arial" w:hAnsi="Arial" w:cs="Arial"/>
          <w:sz w:val="20"/>
          <w:szCs w:val="20"/>
        </w:rPr>
        <w:t>secretary board of Song Da Joint Stock Company to hold the position of member of Board of Supervisors of Song Da 5 Joint Stock Company for the rest of the term 2015 – 2020.</w:t>
      </w:r>
    </w:p>
    <w:p w:rsidR="00DC6704" w:rsidRDefault="00DC6704" w:rsidP="007C589E">
      <w:pPr>
        <w:jc w:val="both"/>
        <w:rPr>
          <w:rFonts w:ascii="Arial" w:hAnsi="Arial" w:cs="Arial"/>
          <w:i/>
          <w:sz w:val="20"/>
          <w:szCs w:val="20"/>
        </w:rPr>
      </w:pPr>
      <w:r>
        <w:rPr>
          <w:rFonts w:ascii="Arial" w:hAnsi="Arial" w:cs="Arial"/>
          <w:i/>
          <w:sz w:val="20"/>
          <w:szCs w:val="20"/>
        </w:rPr>
        <w:t>Approval voting</w:t>
      </w:r>
      <w:r w:rsidRPr="00025C99">
        <w:rPr>
          <w:rFonts w:ascii="Arial" w:hAnsi="Arial" w:cs="Arial"/>
          <w:i/>
          <w:sz w:val="20"/>
          <w:szCs w:val="20"/>
        </w:rPr>
        <w:t xml:space="preserve"> share: 18,612,856 shares, accounted for 100 % of voting shares in the Meeting.</w:t>
      </w:r>
    </w:p>
    <w:p w:rsidR="00DC6704" w:rsidRDefault="007C589E" w:rsidP="007C589E">
      <w:pPr>
        <w:ind w:firstLine="720"/>
        <w:rPr>
          <w:rFonts w:ascii="Arial" w:hAnsi="Arial" w:cs="Arial"/>
          <w:sz w:val="20"/>
          <w:szCs w:val="20"/>
        </w:rPr>
      </w:pPr>
      <w:r w:rsidRPr="007C589E">
        <w:rPr>
          <w:rFonts w:ascii="Arial" w:hAnsi="Arial" w:cs="Arial"/>
          <w:b/>
          <w:sz w:val="20"/>
          <w:szCs w:val="20"/>
        </w:rPr>
        <w:t>Article 2.</w:t>
      </w:r>
      <w:r>
        <w:rPr>
          <w:rFonts w:ascii="Arial" w:hAnsi="Arial" w:cs="Arial"/>
          <w:sz w:val="20"/>
          <w:szCs w:val="20"/>
        </w:rPr>
        <w:t xml:space="preserve"> </w:t>
      </w:r>
      <w:r>
        <w:rPr>
          <w:rFonts w:ascii="Arial" w:hAnsi="Arial" w:cs="Arial"/>
          <w:sz w:val="20"/>
          <w:szCs w:val="20"/>
        </w:rPr>
        <w:t>General Meeting of Shareholders</w:t>
      </w:r>
      <w:r>
        <w:rPr>
          <w:rFonts w:ascii="Arial" w:hAnsi="Arial" w:cs="Arial"/>
          <w:sz w:val="20"/>
          <w:szCs w:val="20"/>
        </w:rPr>
        <w:t xml:space="preserve"> assigns Board of Directors of Song Da 5 Joint Stock Company to carry out foregoing contents in accordance with regulations of Law, Company Charter and report the operation result in the next General Meeting.</w:t>
      </w:r>
    </w:p>
    <w:p w:rsidR="007C589E" w:rsidRDefault="007C589E" w:rsidP="007C589E">
      <w:pPr>
        <w:ind w:firstLine="720"/>
        <w:rPr>
          <w:rFonts w:ascii="Arial" w:hAnsi="Arial" w:cs="Arial"/>
          <w:sz w:val="20"/>
          <w:szCs w:val="20"/>
        </w:rPr>
      </w:pPr>
      <w:r w:rsidRPr="007C589E">
        <w:rPr>
          <w:rFonts w:ascii="Arial" w:hAnsi="Arial" w:cs="Arial"/>
          <w:b/>
          <w:sz w:val="20"/>
          <w:szCs w:val="20"/>
        </w:rPr>
        <w:t xml:space="preserve">Article 3. </w:t>
      </w:r>
      <w:r>
        <w:rPr>
          <w:rFonts w:ascii="Arial" w:hAnsi="Arial" w:cs="Arial"/>
          <w:sz w:val="20"/>
          <w:szCs w:val="20"/>
        </w:rPr>
        <w:t>Board of Directors, Board of Supervisors, General Director of Song Da 5 Joint Stock Company and unit under the Company are responsible for implementing this Mandate./.</w:t>
      </w:r>
    </w:p>
    <w:p w:rsidR="001F59E7" w:rsidRDefault="001F59E7" w:rsidP="007C589E">
      <w:pPr>
        <w:rPr>
          <w:rFonts w:ascii="Arial" w:hAnsi="Arial" w:cs="Arial"/>
          <w:sz w:val="20"/>
          <w:szCs w:val="20"/>
        </w:rPr>
      </w:pPr>
    </w:p>
    <w:p w:rsidR="00E90621" w:rsidRDefault="00E90621" w:rsidP="007C589E">
      <w:pPr>
        <w:rPr>
          <w:rFonts w:ascii="Arial" w:hAnsi="Arial" w:cs="Arial"/>
          <w:sz w:val="20"/>
          <w:szCs w:val="20"/>
        </w:rPr>
      </w:pPr>
    </w:p>
    <w:p w:rsidR="00CD2B2F" w:rsidRDefault="00CD2B2F" w:rsidP="007C589E">
      <w:pPr>
        <w:rPr>
          <w:rFonts w:ascii="Arial" w:hAnsi="Arial" w:cs="Arial"/>
          <w:sz w:val="20"/>
          <w:szCs w:val="20"/>
        </w:rPr>
      </w:pPr>
    </w:p>
    <w:p w:rsidR="00CD2B2F" w:rsidRDefault="00CD2B2F" w:rsidP="007C589E">
      <w:pPr>
        <w:rPr>
          <w:rFonts w:ascii="Arial" w:hAnsi="Arial" w:cs="Arial"/>
          <w:sz w:val="20"/>
          <w:szCs w:val="20"/>
        </w:rPr>
      </w:pPr>
    </w:p>
    <w:p w:rsidR="006E2771" w:rsidRPr="00025C99" w:rsidRDefault="006E2771" w:rsidP="007C589E">
      <w:pPr>
        <w:rPr>
          <w:rFonts w:ascii="Arial" w:hAnsi="Arial" w:cs="Arial"/>
          <w:sz w:val="20"/>
          <w:szCs w:val="20"/>
        </w:rPr>
      </w:pPr>
    </w:p>
    <w:p w:rsidR="00516696" w:rsidRPr="00025C99" w:rsidRDefault="002C5210" w:rsidP="007C589E">
      <w:pPr>
        <w:jc w:val="both"/>
        <w:rPr>
          <w:rFonts w:ascii="Arial" w:hAnsi="Arial" w:cs="Arial"/>
          <w:sz w:val="20"/>
          <w:szCs w:val="20"/>
        </w:rPr>
      </w:pPr>
      <w:r w:rsidRPr="00025C99">
        <w:rPr>
          <w:rFonts w:ascii="Arial" w:hAnsi="Arial" w:cs="Arial"/>
          <w:sz w:val="20"/>
          <w:szCs w:val="20"/>
        </w:rPr>
        <w:t>1. Operation</w:t>
      </w:r>
      <w:r w:rsidR="00516696" w:rsidRPr="00025C99">
        <w:rPr>
          <w:rFonts w:ascii="Arial" w:hAnsi="Arial" w:cs="Arial"/>
          <w:sz w:val="20"/>
          <w:szCs w:val="20"/>
        </w:rPr>
        <w:t xml:space="preserve"> report of the Board of </w:t>
      </w:r>
      <w:r w:rsidR="00864997" w:rsidRPr="00025C99">
        <w:rPr>
          <w:rFonts w:ascii="Arial" w:hAnsi="Arial" w:cs="Arial"/>
          <w:sz w:val="20"/>
          <w:szCs w:val="20"/>
        </w:rPr>
        <w:t>Directors</w:t>
      </w:r>
      <w:r w:rsidR="00F330DF" w:rsidRPr="00025C99">
        <w:rPr>
          <w:rFonts w:ascii="Arial" w:hAnsi="Arial" w:cs="Arial"/>
          <w:sz w:val="20"/>
          <w:szCs w:val="20"/>
        </w:rPr>
        <w:t xml:space="preserve"> (BO</w:t>
      </w:r>
      <w:r w:rsidR="00864997" w:rsidRPr="00025C99">
        <w:rPr>
          <w:rFonts w:ascii="Arial" w:hAnsi="Arial" w:cs="Arial"/>
          <w:sz w:val="20"/>
          <w:szCs w:val="20"/>
        </w:rPr>
        <w:t>D</w:t>
      </w:r>
      <w:r w:rsidR="00F330DF" w:rsidRPr="00025C99">
        <w:rPr>
          <w:rFonts w:ascii="Arial" w:hAnsi="Arial" w:cs="Arial"/>
          <w:sz w:val="20"/>
          <w:szCs w:val="20"/>
        </w:rPr>
        <w:t xml:space="preserve">) and </w:t>
      </w:r>
      <w:r w:rsidRPr="00025C99">
        <w:rPr>
          <w:rFonts w:ascii="Arial" w:hAnsi="Arial" w:cs="Arial"/>
          <w:sz w:val="20"/>
          <w:szCs w:val="20"/>
        </w:rPr>
        <w:t>supervision</w:t>
      </w:r>
      <w:r w:rsidR="00F330DF" w:rsidRPr="00025C99">
        <w:rPr>
          <w:rFonts w:ascii="Arial" w:hAnsi="Arial" w:cs="Arial"/>
          <w:sz w:val="20"/>
          <w:szCs w:val="20"/>
        </w:rPr>
        <w:t xml:space="preserve"> result of BO</w:t>
      </w:r>
      <w:r w:rsidR="00864997" w:rsidRPr="00025C99">
        <w:rPr>
          <w:rFonts w:ascii="Arial" w:hAnsi="Arial" w:cs="Arial"/>
          <w:sz w:val="20"/>
          <w:szCs w:val="20"/>
        </w:rPr>
        <w:t>D</w:t>
      </w:r>
      <w:r w:rsidR="00F330DF" w:rsidRPr="00025C99">
        <w:rPr>
          <w:rFonts w:ascii="Arial" w:hAnsi="Arial" w:cs="Arial"/>
          <w:sz w:val="20"/>
          <w:szCs w:val="20"/>
        </w:rPr>
        <w:t xml:space="preserve"> </w:t>
      </w:r>
      <w:r w:rsidR="00864997" w:rsidRPr="00025C99">
        <w:rPr>
          <w:rFonts w:ascii="Arial" w:hAnsi="Arial" w:cs="Arial"/>
          <w:sz w:val="20"/>
          <w:szCs w:val="20"/>
        </w:rPr>
        <w:t>regarding</w:t>
      </w:r>
      <w:r w:rsidR="00F330DF" w:rsidRPr="00025C99">
        <w:rPr>
          <w:rFonts w:ascii="Arial" w:hAnsi="Arial" w:cs="Arial"/>
          <w:sz w:val="20"/>
          <w:szCs w:val="20"/>
        </w:rPr>
        <w:t xml:space="preserve"> </w:t>
      </w:r>
      <w:r w:rsidR="00864997" w:rsidRPr="00025C99">
        <w:rPr>
          <w:rFonts w:ascii="Arial" w:hAnsi="Arial" w:cs="Arial"/>
          <w:sz w:val="20"/>
          <w:szCs w:val="20"/>
        </w:rPr>
        <w:t>Executive board</w:t>
      </w:r>
      <w:r w:rsidR="00F330DF" w:rsidRPr="00025C99">
        <w:rPr>
          <w:rFonts w:ascii="Arial" w:hAnsi="Arial" w:cs="Arial"/>
          <w:sz w:val="20"/>
          <w:szCs w:val="20"/>
        </w:rPr>
        <w:t xml:space="preserve">, </w:t>
      </w:r>
      <w:r w:rsidR="00864997" w:rsidRPr="00025C99">
        <w:rPr>
          <w:rFonts w:ascii="Arial" w:hAnsi="Arial" w:cs="Arial"/>
          <w:sz w:val="20"/>
          <w:szCs w:val="20"/>
        </w:rPr>
        <w:t>Managing officer in</w:t>
      </w:r>
      <w:r w:rsidR="00F330DF" w:rsidRPr="00025C99">
        <w:rPr>
          <w:rFonts w:ascii="Arial" w:hAnsi="Arial" w:cs="Arial"/>
          <w:sz w:val="20"/>
          <w:szCs w:val="20"/>
        </w:rPr>
        <w:t xml:space="preserve"> 2016;</w:t>
      </w:r>
    </w:p>
    <w:p w:rsidR="00F330DF" w:rsidRPr="00025C99" w:rsidRDefault="00F330DF" w:rsidP="007C589E">
      <w:pPr>
        <w:jc w:val="both"/>
        <w:rPr>
          <w:rFonts w:ascii="Arial" w:hAnsi="Arial" w:cs="Arial"/>
          <w:sz w:val="20"/>
          <w:szCs w:val="20"/>
        </w:rPr>
      </w:pPr>
      <w:r w:rsidRPr="00025C99">
        <w:rPr>
          <w:rFonts w:ascii="Arial" w:hAnsi="Arial" w:cs="Arial"/>
          <w:sz w:val="20"/>
          <w:szCs w:val="20"/>
        </w:rPr>
        <w:t>2. Report of the Director</w:t>
      </w:r>
      <w:r w:rsidR="0022161C" w:rsidRPr="00025C99">
        <w:rPr>
          <w:rFonts w:ascii="Arial" w:hAnsi="Arial" w:cs="Arial"/>
          <w:sz w:val="20"/>
          <w:szCs w:val="20"/>
        </w:rPr>
        <w:t xml:space="preserve"> for implementing production business plan for 2017;</w:t>
      </w:r>
    </w:p>
    <w:p w:rsidR="0022161C" w:rsidRPr="00025C99" w:rsidRDefault="0022161C" w:rsidP="007C589E">
      <w:pPr>
        <w:jc w:val="both"/>
        <w:rPr>
          <w:rFonts w:ascii="Arial" w:hAnsi="Arial" w:cs="Arial"/>
          <w:sz w:val="20"/>
          <w:szCs w:val="20"/>
        </w:rPr>
      </w:pPr>
      <w:r w:rsidRPr="00025C99">
        <w:rPr>
          <w:rFonts w:ascii="Arial" w:hAnsi="Arial" w:cs="Arial"/>
          <w:sz w:val="20"/>
          <w:szCs w:val="20"/>
        </w:rPr>
        <w:t>3. Report of Supervisory</w:t>
      </w:r>
      <w:r w:rsidR="008D0684" w:rsidRPr="00025C99">
        <w:rPr>
          <w:rFonts w:ascii="Arial" w:hAnsi="Arial" w:cs="Arial"/>
          <w:sz w:val="20"/>
          <w:szCs w:val="20"/>
        </w:rPr>
        <w:t xml:space="preserve"> board on the result of business performance of the company and monitoring result</w:t>
      </w:r>
      <w:r w:rsidR="00E00904" w:rsidRPr="00025C99">
        <w:rPr>
          <w:rFonts w:ascii="Arial" w:hAnsi="Arial" w:cs="Arial"/>
          <w:sz w:val="20"/>
          <w:szCs w:val="20"/>
        </w:rPr>
        <w:t xml:space="preserve"> of operating management to BOM and Chief Executive Officer in 2016;</w:t>
      </w:r>
    </w:p>
    <w:p w:rsidR="00E00904" w:rsidRPr="00025C99" w:rsidRDefault="00E00904" w:rsidP="007C589E">
      <w:pPr>
        <w:jc w:val="both"/>
        <w:rPr>
          <w:rFonts w:ascii="Arial" w:hAnsi="Arial" w:cs="Arial"/>
          <w:b/>
          <w:sz w:val="20"/>
          <w:szCs w:val="20"/>
        </w:rPr>
      </w:pPr>
      <w:r w:rsidRPr="00025C99">
        <w:rPr>
          <w:rFonts w:ascii="Arial" w:hAnsi="Arial" w:cs="Arial"/>
          <w:b/>
          <w:sz w:val="20"/>
          <w:szCs w:val="20"/>
        </w:rPr>
        <w:t xml:space="preserve">Voting result: </w:t>
      </w:r>
    </w:p>
    <w:p w:rsidR="00943871" w:rsidRPr="00025C99" w:rsidRDefault="00943871" w:rsidP="007C589E">
      <w:pPr>
        <w:jc w:val="both"/>
        <w:rPr>
          <w:rFonts w:ascii="Arial" w:hAnsi="Arial" w:cs="Arial"/>
          <w:sz w:val="20"/>
          <w:szCs w:val="20"/>
        </w:rPr>
      </w:pPr>
      <w:r w:rsidRPr="00025C99">
        <w:rPr>
          <w:rFonts w:ascii="Arial" w:hAnsi="Arial" w:cs="Arial"/>
          <w:sz w:val="20"/>
          <w:szCs w:val="20"/>
        </w:rPr>
        <w:t>- Agreed: 3.357.204 voting cards, equal 10</w:t>
      </w:r>
      <w:r w:rsidR="0070778A" w:rsidRPr="00025C99">
        <w:rPr>
          <w:rFonts w:ascii="Arial" w:hAnsi="Arial" w:cs="Arial"/>
          <w:sz w:val="20"/>
          <w:szCs w:val="20"/>
        </w:rPr>
        <w:t>0% total shares has the voting right attend, 93,27% total shares has the voting right of the company,</w:t>
      </w:r>
    </w:p>
    <w:p w:rsidR="0070778A" w:rsidRPr="00025C99" w:rsidRDefault="00923541" w:rsidP="007C589E">
      <w:pPr>
        <w:jc w:val="both"/>
        <w:rPr>
          <w:rFonts w:ascii="Arial" w:hAnsi="Arial" w:cs="Arial"/>
          <w:sz w:val="20"/>
          <w:szCs w:val="20"/>
        </w:rPr>
      </w:pPr>
      <w:r w:rsidRPr="00025C99">
        <w:rPr>
          <w:rFonts w:ascii="Arial" w:hAnsi="Arial" w:cs="Arial"/>
          <w:sz w:val="20"/>
          <w:szCs w:val="20"/>
        </w:rPr>
        <w:t>- Disagreed</w:t>
      </w:r>
      <w:r w:rsidRPr="00025C99">
        <w:rPr>
          <w:rFonts w:ascii="Arial" w:hAnsi="Arial" w:cs="Arial"/>
          <w:sz w:val="20"/>
          <w:szCs w:val="20"/>
        </w:rPr>
        <w:tab/>
        <w:t>: 0% voting cards</w:t>
      </w:r>
    </w:p>
    <w:p w:rsidR="00923541" w:rsidRPr="00025C99" w:rsidRDefault="00923541" w:rsidP="007C589E">
      <w:pPr>
        <w:jc w:val="both"/>
        <w:rPr>
          <w:rFonts w:ascii="Arial" w:hAnsi="Arial" w:cs="Arial"/>
          <w:sz w:val="20"/>
          <w:szCs w:val="20"/>
        </w:rPr>
      </w:pPr>
      <w:r w:rsidRPr="00025C99">
        <w:rPr>
          <w:rFonts w:ascii="Arial" w:hAnsi="Arial" w:cs="Arial"/>
          <w:sz w:val="20"/>
          <w:szCs w:val="20"/>
        </w:rPr>
        <w:t>- Abstention</w:t>
      </w:r>
      <w:r w:rsidRPr="00025C99">
        <w:rPr>
          <w:rFonts w:ascii="Arial" w:hAnsi="Arial" w:cs="Arial"/>
          <w:sz w:val="20"/>
          <w:szCs w:val="20"/>
        </w:rPr>
        <w:tab/>
        <w:t>: 0% voting cards</w:t>
      </w:r>
    </w:p>
    <w:p w:rsidR="00923541" w:rsidRPr="00025C99" w:rsidRDefault="00923541" w:rsidP="007C589E">
      <w:pPr>
        <w:jc w:val="both"/>
        <w:rPr>
          <w:rFonts w:ascii="Arial" w:hAnsi="Arial" w:cs="Arial"/>
          <w:sz w:val="20"/>
          <w:szCs w:val="20"/>
        </w:rPr>
      </w:pPr>
      <w:r w:rsidRPr="00025C99">
        <w:rPr>
          <w:rFonts w:ascii="Arial" w:hAnsi="Arial" w:cs="Arial"/>
          <w:sz w:val="20"/>
          <w:szCs w:val="20"/>
        </w:rPr>
        <w:t>Article 2: Adopt Financial Statement for the fiscal year 2016 of the company audited by AASC Auditing Firm Company Limited</w:t>
      </w:r>
      <w:r w:rsidR="00815B1D" w:rsidRPr="00025C99">
        <w:rPr>
          <w:rFonts w:ascii="Arial" w:hAnsi="Arial" w:cs="Arial"/>
          <w:sz w:val="20"/>
          <w:szCs w:val="20"/>
        </w:rPr>
        <w:t>, no: 452/2017/BC.KTTC - AASC.CNQN, 08/03/2017, in consistent with Vietnam's Accounting Standards</w:t>
      </w:r>
    </w:p>
    <w:p w:rsidR="00815B1D" w:rsidRPr="00025C99" w:rsidRDefault="00815B1D" w:rsidP="007C589E">
      <w:pPr>
        <w:jc w:val="both"/>
        <w:rPr>
          <w:rFonts w:ascii="Arial" w:hAnsi="Arial" w:cs="Arial"/>
          <w:b/>
          <w:sz w:val="20"/>
          <w:szCs w:val="20"/>
        </w:rPr>
      </w:pPr>
      <w:r w:rsidRPr="00025C99">
        <w:rPr>
          <w:rFonts w:ascii="Arial" w:hAnsi="Arial" w:cs="Arial"/>
          <w:b/>
          <w:sz w:val="20"/>
          <w:szCs w:val="20"/>
        </w:rPr>
        <w:t xml:space="preserve">Voting result: </w:t>
      </w:r>
    </w:p>
    <w:p w:rsidR="00F7681D" w:rsidRPr="00025C99" w:rsidRDefault="00F7681D" w:rsidP="007C589E">
      <w:pPr>
        <w:jc w:val="both"/>
        <w:rPr>
          <w:rFonts w:ascii="Arial" w:hAnsi="Arial" w:cs="Arial"/>
          <w:sz w:val="20"/>
          <w:szCs w:val="20"/>
        </w:rPr>
      </w:pPr>
      <w:r w:rsidRPr="00025C99">
        <w:rPr>
          <w:rFonts w:ascii="Arial" w:hAnsi="Arial" w:cs="Arial"/>
          <w:sz w:val="20"/>
          <w:szCs w:val="20"/>
        </w:rPr>
        <w:t>- Agreed: 3.357.204 voting cards, equal 100% total shares has the voting right attend, 93,27% total shares has the voting right of the company,</w:t>
      </w:r>
    </w:p>
    <w:p w:rsidR="00F7681D" w:rsidRPr="00025C99" w:rsidRDefault="00F7681D" w:rsidP="007C589E">
      <w:pPr>
        <w:jc w:val="both"/>
        <w:rPr>
          <w:rFonts w:ascii="Arial" w:hAnsi="Arial" w:cs="Arial"/>
          <w:sz w:val="20"/>
          <w:szCs w:val="20"/>
        </w:rPr>
      </w:pPr>
      <w:r w:rsidRPr="00025C99">
        <w:rPr>
          <w:rFonts w:ascii="Arial" w:hAnsi="Arial" w:cs="Arial"/>
          <w:sz w:val="20"/>
          <w:szCs w:val="20"/>
        </w:rPr>
        <w:lastRenderedPageBreak/>
        <w:t>- Disagreed</w:t>
      </w:r>
      <w:r w:rsidRPr="00025C99">
        <w:rPr>
          <w:rFonts w:ascii="Arial" w:hAnsi="Arial" w:cs="Arial"/>
          <w:sz w:val="20"/>
          <w:szCs w:val="20"/>
        </w:rPr>
        <w:tab/>
        <w:t>: 0% voting cards</w:t>
      </w:r>
    </w:p>
    <w:p w:rsidR="00F7681D" w:rsidRPr="00025C99" w:rsidRDefault="00F7681D" w:rsidP="007C589E">
      <w:pPr>
        <w:jc w:val="both"/>
        <w:rPr>
          <w:rFonts w:ascii="Arial" w:hAnsi="Arial" w:cs="Arial"/>
          <w:sz w:val="20"/>
          <w:szCs w:val="20"/>
        </w:rPr>
      </w:pPr>
      <w:r w:rsidRPr="00025C99">
        <w:rPr>
          <w:rFonts w:ascii="Arial" w:hAnsi="Arial" w:cs="Arial"/>
          <w:sz w:val="20"/>
          <w:szCs w:val="20"/>
        </w:rPr>
        <w:t>- Abstention</w:t>
      </w:r>
      <w:r w:rsidRPr="00025C99">
        <w:rPr>
          <w:rFonts w:ascii="Arial" w:hAnsi="Arial" w:cs="Arial"/>
          <w:sz w:val="20"/>
          <w:szCs w:val="20"/>
        </w:rPr>
        <w:tab/>
        <w:t>: 0% voting cards</w:t>
      </w:r>
    </w:p>
    <w:p w:rsidR="00F7681D" w:rsidRPr="00025C99" w:rsidRDefault="00F7681D" w:rsidP="007C589E">
      <w:pPr>
        <w:jc w:val="both"/>
        <w:rPr>
          <w:rFonts w:ascii="Arial" w:hAnsi="Arial" w:cs="Arial"/>
          <w:b/>
          <w:sz w:val="20"/>
          <w:szCs w:val="20"/>
        </w:rPr>
      </w:pPr>
      <w:r w:rsidRPr="00025C99">
        <w:rPr>
          <w:rFonts w:ascii="Arial" w:hAnsi="Arial" w:cs="Arial"/>
          <w:b/>
          <w:sz w:val="20"/>
          <w:szCs w:val="20"/>
        </w:rPr>
        <w:t xml:space="preserve">Article 3. </w:t>
      </w:r>
      <w:r w:rsidR="004356E0" w:rsidRPr="00025C99">
        <w:rPr>
          <w:rFonts w:ascii="Arial" w:hAnsi="Arial" w:cs="Arial"/>
          <w:b/>
          <w:sz w:val="20"/>
          <w:szCs w:val="20"/>
        </w:rPr>
        <w:t>The voting results as below:</w:t>
      </w:r>
    </w:p>
    <w:p w:rsidR="004356E0" w:rsidRPr="00025C99" w:rsidRDefault="004356E0" w:rsidP="007C589E">
      <w:pPr>
        <w:jc w:val="both"/>
        <w:rPr>
          <w:rFonts w:ascii="Arial" w:hAnsi="Arial" w:cs="Arial"/>
          <w:b/>
          <w:sz w:val="20"/>
          <w:szCs w:val="20"/>
        </w:rPr>
      </w:pPr>
      <w:r w:rsidRPr="00025C99">
        <w:rPr>
          <w:rFonts w:ascii="Arial" w:hAnsi="Arial" w:cs="Arial"/>
          <w:b/>
          <w:sz w:val="20"/>
          <w:szCs w:val="20"/>
        </w:rPr>
        <w:t>1.  Business result of the company in 2016:</w:t>
      </w:r>
      <w:r w:rsidR="00AA372E" w:rsidRPr="00025C99">
        <w:rPr>
          <w:rFonts w:ascii="Arial" w:hAnsi="Arial" w:cs="Arial"/>
          <w:b/>
          <w:sz w:val="20"/>
          <w:szCs w:val="20"/>
        </w:rPr>
        <w:t xml:space="preserve"> </w:t>
      </w:r>
    </w:p>
    <w:tbl>
      <w:tblPr>
        <w:tblW w:w="8944" w:type="dxa"/>
        <w:tblInd w:w="95" w:type="dxa"/>
        <w:tblLook w:val="04A0" w:firstRow="1" w:lastRow="0" w:firstColumn="1" w:lastColumn="0" w:noHBand="0" w:noVBand="1"/>
      </w:tblPr>
      <w:tblGrid>
        <w:gridCol w:w="5220"/>
        <w:gridCol w:w="1836"/>
        <w:gridCol w:w="1888"/>
      </w:tblGrid>
      <w:tr w:rsidR="0052456B" w:rsidRPr="00025C99" w:rsidTr="0052456B">
        <w:trPr>
          <w:trHeight w:val="315"/>
        </w:trPr>
        <w:tc>
          <w:tcPr>
            <w:tcW w:w="5220" w:type="dxa"/>
            <w:tcBorders>
              <w:top w:val="single" w:sz="4" w:space="0" w:color="auto"/>
              <w:left w:val="single" w:sz="4" w:space="0" w:color="auto"/>
              <w:bottom w:val="single" w:sz="4" w:space="0" w:color="auto"/>
              <w:right w:val="nil"/>
            </w:tcBorders>
            <w:shd w:val="clear" w:color="auto" w:fill="auto"/>
            <w:noWrap/>
            <w:vAlign w:val="bottom"/>
            <w:hideMark/>
          </w:tcPr>
          <w:p w:rsidR="0052456B" w:rsidRPr="00025C99" w:rsidRDefault="0052456B" w:rsidP="007C589E">
            <w:pPr>
              <w:spacing w:after="0"/>
              <w:jc w:val="both"/>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 xml:space="preserve">1, Total revenue </w:t>
            </w:r>
          </w:p>
        </w:tc>
        <w:tc>
          <w:tcPr>
            <w:tcW w:w="1836" w:type="dxa"/>
            <w:tcBorders>
              <w:top w:val="single" w:sz="4" w:space="0" w:color="auto"/>
              <w:left w:val="single" w:sz="4" w:space="0" w:color="auto"/>
              <w:bottom w:val="single" w:sz="4" w:space="0" w:color="auto"/>
              <w:right w:val="nil"/>
            </w:tcBorders>
            <w:shd w:val="clear" w:color="auto" w:fill="auto"/>
            <w:noWrap/>
            <w:vAlign w:val="bottom"/>
            <w:hideMark/>
          </w:tcPr>
          <w:p w:rsidR="0052456B" w:rsidRPr="00025C99" w:rsidRDefault="0052456B" w:rsidP="007C589E">
            <w:pPr>
              <w:spacing w:after="0"/>
              <w:jc w:val="both"/>
              <w:rPr>
                <w:rFonts w:ascii="Arial" w:eastAsia="Times New Roman" w:hAnsi="Arial" w:cs="Arial"/>
                <w:b/>
                <w:color w:val="000000"/>
                <w:sz w:val="20"/>
                <w:szCs w:val="20"/>
              </w:rPr>
            </w:pPr>
            <w:r w:rsidRPr="00025C99">
              <w:rPr>
                <w:rFonts w:ascii="Arial" w:eastAsia="Times New Roman" w:hAnsi="Arial" w:cs="Arial"/>
                <w:b/>
                <w:color w:val="000000"/>
                <w:sz w:val="20"/>
                <w:szCs w:val="20"/>
              </w:rPr>
              <w:t>115.859.828.926</w:t>
            </w:r>
          </w:p>
        </w:tc>
        <w:tc>
          <w:tcPr>
            <w:tcW w:w="1888" w:type="dxa"/>
            <w:tcBorders>
              <w:top w:val="single" w:sz="4" w:space="0" w:color="auto"/>
              <w:left w:val="nil"/>
              <w:bottom w:val="single" w:sz="4" w:space="0" w:color="auto"/>
              <w:right w:val="single" w:sz="4" w:space="0" w:color="auto"/>
            </w:tcBorders>
            <w:shd w:val="clear" w:color="auto" w:fill="auto"/>
            <w:noWrap/>
            <w:vAlign w:val="bottom"/>
            <w:hideMark/>
          </w:tcPr>
          <w:p w:rsidR="0052456B" w:rsidRPr="00025C99" w:rsidRDefault="0052456B" w:rsidP="007C589E">
            <w:pPr>
              <w:spacing w:after="0"/>
              <w:jc w:val="both"/>
              <w:rPr>
                <w:rFonts w:ascii="Arial" w:eastAsia="Times New Roman" w:hAnsi="Arial" w:cs="Arial"/>
                <w:b/>
                <w:color w:val="000000"/>
                <w:sz w:val="20"/>
                <w:szCs w:val="20"/>
              </w:rPr>
            </w:pPr>
            <w:r w:rsidRPr="00025C99">
              <w:rPr>
                <w:rFonts w:ascii="Arial" w:eastAsia="Times New Roman" w:hAnsi="Arial" w:cs="Arial"/>
                <w:b/>
                <w:color w:val="000000"/>
                <w:sz w:val="20"/>
                <w:szCs w:val="20"/>
              </w:rPr>
              <w:t>VND</w:t>
            </w:r>
          </w:p>
        </w:tc>
      </w:tr>
      <w:tr w:rsidR="0052456B" w:rsidRPr="00025C99" w:rsidTr="0052456B">
        <w:trPr>
          <w:trHeight w:val="315"/>
        </w:trPr>
        <w:tc>
          <w:tcPr>
            <w:tcW w:w="5220" w:type="dxa"/>
            <w:tcBorders>
              <w:top w:val="nil"/>
              <w:left w:val="single" w:sz="4" w:space="0" w:color="auto"/>
              <w:bottom w:val="single" w:sz="4" w:space="0" w:color="auto"/>
              <w:right w:val="nil"/>
            </w:tcBorders>
            <w:shd w:val="clear" w:color="auto" w:fill="auto"/>
            <w:noWrap/>
            <w:vAlign w:val="bottom"/>
            <w:hideMark/>
          </w:tcPr>
          <w:p w:rsidR="0052456B" w:rsidRPr="00025C99" w:rsidRDefault="0052456B"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Revenue from business production</w:t>
            </w:r>
          </w:p>
        </w:tc>
        <w:tc>
          <w:tcPr>
            <w:tcW w:w="1836" w:type="dxa"/>
            <w:tcBorders>
              <w:top w:val="nil"/>
              <w:left w:val="single" w:sz="4" w:space="0" w:color="auto"/>
              <w:bottom w:val="nil"/>
              <w:right w:val="nil"/>
            </w:tcBorders>
            <w:shd w:val="clear" w:color="auto" w:fill="auto"/>
            <w:noWrap/>
            <w:vAlign w:val="bottom"/>
            <w:hideMark/>
          </w:tcPr>
          <w:p w:rsidR="0052456B" w:rsidRPr="00025C99" w:rsidRDefault="0052456B"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98.047.934.165</w:t>
            </w:r>
          </w:p>
        </w:tc>
        <w:tc>
          <w:tcPr>
            <w:tcW w:w="1888" w:type="dxa"/>
            <w:tcBorders>
              <w:top w:val="nil"/>
              <w:left w:val="nil"/>
              <w:bottom w:val="nil"/>
              <w:right w:val="single" w:sz="4" w:space="0" w:color="auto"/>
            </w:tcBorders>
            <w:shd w:val="clear" w:color="auto" w:fill="auto"/>
            <w:noWrap/>
            <w:vAlign w:val="bottom"/>
            <w:hideMark/>
          </w:tcPr>
          <w:p w:rsidR="0052456B" w:rsidRPr="00025C99" w:rsidRDefault="0052456B"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VND</w:t>
            </w:r>
          </w:p>
        </w:tc>
      </w:tr>
      <w:tr w:rsidR="0052456B" w:rsidRPr="00025C99" w:rsidTr="0052456B">
        <w:trPr>
          <w:trHeight w:val="315"/>
        </w:trPr>
        <w:tc>
          <w:tcPr>
            <w:tcW w:w="5220" w:type="dxa"/>
            <w:tcBorders>
              <w:top w:val="nil"/>
              <w:left w:val="single" w:sz="4" w:space="0" w:color="auto"/>
              <w:bottom w:val="single" w:sz="4" w:space="0" w:color="auto"/>
              <w:right w:val="nil"/>
            </w:tcBorders>
            <w:shd w:val="clear" w:color="auto" w:fill="auto"/>
            <w:noWrap/>
            <w:vAlign w:val="bottom"/>
            <w:hideMark/>
          </w:tcPr>
          <w:p w:rsidR="0052456B" w:rsidRPr="00025C99" w:rsidRDefault="0052456B"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Other income</w:t>
            </w:r>
          </w:p>
        </w:tc>
        <w:tc>
          <w:tcPr>
            <w:tcW w:w="1836" w:type="dxa"/>
            <w:tcBorders>
              <w:top w:val="single" w:sz="4" w:space="0" w:color="auto"/>
              <w:left w:val="single" w:sz="4" w:space="0" w:color="auto"/>
              <w:bottom w:val="nil"/>
              <w:right w:val="nil"/>
            </w:tcBorders>
            <w:shd w:val="clear" w:color="auto" w:fill="auto"/>
            <w:noWrap/>
            <w:vAlign w:val="bottom"/>
            <w:hideMark/>
          </w:tcPr>
          <w:p w:rsidR="0052456B" w:rsidRPr="00025C99" w:rsidRDefault="0052456B"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16.048.965.903</w:t>
            </w:r>
          </w:p>
        </w:tc>
        <w:tc>
          <w:tcPr>
            <w:tcW w:w="1888" w:type="dxa"/>
            <w:tcBorders>
              <w:top w:val="single" w:sz="4" w:space="0" w:color="auto"/>
              <w:left w:val="nil"/>
              <w:bottom w:val="nil"/>
              <w:right w:val="single" w:sz="4" w:space="0" w:color="auto"/>
            </w:tcBorders>
            <w:shd w:val="clear" w:color="auto" w:fill="auto"/>
            <w:noWrap/>
            <w:vAlign w:val="bottom"/>
            <w:hideMark/>
          </w:tcPr>
          <w:p w:rsidR="0052456B" w:rsidRPr="00025C99" w:rsidRDefault="0052456B"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VND</w:t>
            </w:r>
          </w:p>
        </w:tc>
      </w:tr>
      <w:tr w:rsidR="0052456B" w:rsidRPr="00025C99" w:rsidTr="0052456B">
        <w:trPr>
          <w:trHeight w:val="315"/>
        </w:trPr>
        <w:tc>
          <w:tcPr>
            <w:tcW w:w="5220" w:type="dxa"/>
            <w:tcBorders>
              <w:top w:val="nil"/>
              <w:left w:val="single" w:sz="4" w:space="0" w:color="auto"/>
              <w:bottom w:val="single" w:sz="4" w:space="0" w:color="auto"/>
              <w:right w:val="nil"/>
            </w:tcBorders>
            <w:shd w:val="clear" w:color="auto" w:fill="auto"/>
            <w:noWrap/>
            <w:vAlign w:val="bottom"/>
            <w:hideMark/>
          </w:tcPr>
          <w:p w:rsidR="0052456B" w:rsidRPr="00025C99" w:rsidRDefault="0052456B"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Financial income</w:t>
            </w:r>
          </w:p>
        </w:tc>
        <w:tc>
          <w:tcPr>
            <w:tcW w:w="1836" w:type="dxa"/>
            <w:tcBorders>
              <w:top w:val="single" w:sz="4" w:space="0" w:color="auto"/>
              <w:left w:val="single" w:sz="4" w:space="0" w:color="auto"/>
              <w:bottom w:val="nil"/>
              <w:right w:val="nil"/>
            </w:tcBorders>
            <w:shd w:val="clear" w:color="auto" w:fill="auto"/>
            <w:noWrap/>
            <w:vAlign w:val="bottom"/>
            <w:hideMark/>
          </w:tcPr>
          <w:p w:rsidR="0052456B" w:rsidRPr="00025C99" w:rsidRDefault="0052456B"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1.762.928.858</w:t>
            </w:r>
          </w:p>
        </w:tc>
        <w:tc>
          <w:tcPr>
            <w:tcW w:w="1888" w:type="dxa"/>
            <w:tcBorders>
              <w:top w:val="single" w:sz="4" w:space="0" w:color="auto"/>
              <w:left w:val="nil"/>
              <w:bottom w:val="nil"/>
              <w:right w:val="single" w:sz="4" w:space="0" w:color="auto"/>
            </w:tcBorders>
            <w:shd w:val="clear" w:color="auto" w:fill="auto"/>
            <w:noWrap/>
            <w:vAlign w:val="bottom"/>
            <w:hideMark/>
          </w:tcPr>
          <w:p w:rsidR="0052456B" w:rsidRPr="00025C99" w:rsidRDefault="0052456B"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VND</w:t>
            </w:r>
          </w:p>
        </w:tc>
      </w:tr>
      <w:tr w:rsidR="0052456B" w:rsidRPr="00025C99" w:rsidTr="0052456B">
        <w:trPr>
          <w:trHeight w:val="315"/>
        </w:trPr>
        <w:tc>
          <w:tcPr>
            <w:tcW w:w="5220" w:type="dxa"/>
            <w:tcBorders>
              <w:top w:val="nil"/>
              <w:left w:val="single" w:sz="4" w:space="0" w:color="auto"/>
              <w:bottom w:val="single" w:sz="4" w:space="0" w:color="auto"/>
              <w:right w:val="nil"/>
            </w:tcBorders>
            <w:shd w:val="clear" w:color="auto" w:fill="auto"/>
            <w:noWrap/>
            <w:vAlign w:val="bottom"/>
            <w:hideMark/>
          </w:tcPr>
          <w:p w:rsidR="0052456B" w:rsidRPr="00025C99" w:rsidRDefault="0052456B" w:rsidP="007C589E">
            <w:pPr>
              <w:spacing w:after="0"/>
              <w:jc w:val="both"/>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2, Total cost</w:t>
            </w:r>
          </w:p>
        </w:tc>
        <w:tc>
          <w:tcPr>
            <w:tcW w:w="1836" w:type="dxa"/>
            <w:tcBorders>
              <w:top w:val="single" w:sz="4" w:space="0" w:color="auto"/>
              <w:left w:val="single" w:sz="4" w:space="0" w:color="auto"/>
              <w:bottom w:val="single" w:sz="4" w:space="0" w:color="auto"/>
              <w:right w:val="nil"/>
            </w:tcBorders>
            <w:shd w:val="clear" w:color="auto" w:fill="auto"/>
            <w:noWrap/>
            <w:vAlign w:val="bottom"/>
            <w:hideMark/>
          </w:tcPr>
          <w:p w:rsidR="0052456B" w:rsidRPr="00025C99" w:rsidRDefault="0052456B" w:rsidP="007C589E">
            <w:pPr>
              <w:spacing w:after="0"/>
              <w:jc w:val="both"/>
              <w:rPr>
                <w:rFonts w:ascii="Arial" w:eastAsia="Times New Roman" w:hAnsi="Arial" w:cs="Arial"/>
                <w:b/>
                <w:color w:val="000000"/>
                <w:sz w:val="20"/>
                <w:szCs w:val="20"/>
              </w:rPr>
            </w:pPr>
            <w:r w:rsidRPr="00025C99">
              <w:rPr>
                <w:rFonts w:ascii="Arial" w:eastAsia="Times New Roman" w:hAnsi="Arial" w:cs="Arial"/>
                <w:b/>
                <w:color w:val="000000"/>
                <w:sz w:val="20"/>
                <w:szCs w:val="20"/>
              </w:rPr>
              <w:t>94.455.594.866</w:t>
            </w:r>
          </w:p>
        </w:tc>
        <w:tc>
          <w:tcPr>
            <w:tcW w:w="1888" w:type="dxa"/>
            <w:tcBorders>
              <w:top w:val="single" w:sz="4" w:space="0" w:color="auto"/>
              <w:left w:val="nil"/>
              <w:bottom w:val="single" w:sz="4" w:space="0" w:color="auto"/>
              <w:right w:val="single" w:sz="4" w:space="0" w:color="auto"/>
            </w:tcBorders>
            <w:shd w:val="clear" w:color="auto" w:fill="auto"/>
            <w:noWrap/>
            <w:vAlign w:val="bottom"/>
            <w:hideMark/>
          </w:tcPr>
          <w:p w:rsidR="0052456B" w:rsidRPr="00025C99" w:rsidRDefault="0052456B" w:rsidP="007C589E">
            <w:pPr>
              <w:spacing w:after="0"/>
              <w:jc w:val="both"/>
              <w:rPr>
                <w:rFonts w:ascii="Arial" w:eastAsia="Times New Roman" w:hAnsi="Arial" w:cs="Arial"/>
                <w:b/>
                <w:color w:val="000000"/>
                <w:sz w:val="20"/>
                <w:szCs w:val="20"/>
              </w:rPr>
            </w:pPr>
            <w:r w:rsidRPr="00025C99">
              <w:rPr>
                <w:rFonts w:ascii="Arial" w:eastAsia="Times New Roman" w:hAnsi="Arial" w:cs="Arial"/>
                <w:b/>
                <w:color w:val="000000"/>
                <w:sz w:val="20"/>
                <w:szCs w:val="20"/>
              </w:rPr>
              <w:t>VND</w:t>
            </w:r>
          </w:p>
        </w:tc>
      </w:tr>
      <w:tr w:rsidR="0052456B" w:rsidRPr="00025C99" w:rsidTr="0052456B">
        <w:trPr>
          <w:trHeight w:val="315"/>
        </w:trPr>
        <w:tc>
          <w:tcPr>
            <w:tcW w:w="5220" w:type="dxa"/>
            <w:tcBorders>
              <w:top w:val="nil"/>
              <w:left w:val="single" w:sz="4" w:space="0" w:color="auto"/>
              <w:bottom w:val="single" w:sz="4" w:space="0" w:color="auto"/>
              <w:right w:val="nil"/>
            </w:tcBorders>
            <w:shd w:val="clear" w:color="auto" w:fill="auto"/>
            <w:noWrap/>
            <w:vAlign w:val="bottom"/>
            <w:hideMark/>
          </w:tcPr>
          <w:p w:rsidR="0052456B" w:rsidRPr="00025C99" w:rsidRDefault="0052456B"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Business and Production costs</w:t>
            </w:r>
          </w:p>
        </w:tc>
        <w:tc>
          <w:tcPr>
            <w:tcW w:w="1836" w:type="dxa"/>
            <w:tcBorders>
              <w:top w:val="nil"/>
              <w:left w:val="single" w:sz="4" w:space="0" w:color="auto"/>
              <w:bottom w:val="single" w:sz="4" w:space="0" w:color="auto"/>
              <w:right w:val="nil"/>
            </w:tcBorders>
            <w:shd w:val="clear" w:color="auto" w:fill="auto"/>
            <w:noWrap/>
            <w:vAlign w:val="bottom"/>
            <w:hideMark/>
          </w:tcPr>
          <w:p w:rsidR="0052456B" w:rsidRPr="00025C99" w:rsidRDefault="0052456B"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93.240.306.250</w:t>
            </w:r>
          </w:p>
        </w:tc>
        <w:tc>
          <w:tcPr>
            <w:tcW w:w="1888" w:type="dxa"/>
            <w:tcBorders>
              <w:top w:val="nil"/>
              <w:left w:val="nil"/>
              <w:bottom w:val="single" w:sz="4" w:space="0" w:color="auto"/>
              <w:right w:val="single" w:sz="4" w:space="0" w:color="auto"/>
            </w:tcBorders>
            <w:shd w:val="clear" w:color="auto" w:fill="auto"/>
            <w:noWrap/>
            <w:vAlign w:val="bottom"/>
            <w:hideMark/>
          </w:tcPr>
          <w:p w:rsidR="0052456B" w:rsidRPr="00025C99" w:rsidRDefault="0052456B"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VND</w:t>
            </w:r>
          </w:p>
        </w:tc>
      </w:tr>
      <w:tr w:rsidR="0052456B" w:rsidRPr="00025C99" w:rsidTr="0052456B">
        <w:trPr>
          <w:trHeight w:val="315"/>
        </w:trPr>
        <w:tc>
          <w:tcPr>
            <w:tcW w:w="5220" w:type="dxa"/>
            <w:tcBorders>
              <w:top w:val="nil"/>
              <w:left w:val="single" w:sz="4" w:space="0" w:color="auto"/>
              <w:bottom w:val="single" w:sz="4" w:space="0" w:color="auto"/>
              <w:right w:val="nil"/>
            </w:tcBorders>
            <w:shd w:val="clear" w:color="auto" w:fill="auto"/>
            <w:noWrap/>
            <w:vAlign w:val="bottom"/>
            <w:hideMark/>
          </w:tcPr>
          <w:p w:rsidR="0052456B" w:rsidRPr="00025C99" w:rsidRDefault="0052456B"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Other cost</w:t>
            </w:r>
          </w:p>
        </w:tc>
        <w:tc>
          <w:tcPr>
            <w:tcW w:w="1836" w:type="dxa"/>
            <w:tcBorders>
              <w:top w:val="nil"/>
              <w:left w:val="single" w:sz="4" w:space="0" w:color="auto"/>
              <w:bottom w:val="single" w:sz="4" w:space="0" w:color="auto"/>
              <w:right w:val="nil"/>
            </w:tcBorders>
            <w:shd w:val="clear" w:color="auto" w:fill="auto"/>
            <w:noWrap/>
            <w:vAlign w:val="bottom"/>
            <w:hideMark/>
          </w:tcPr>
          <w:p w:rsidR="0052456B" w:rsidRPr="00025C99" w:rsidRDefault="0052456B"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1.215.288.616</w:t>
            </w:r>
          </w:p>
        </w:tc>
        <w:tc>
          <w:tcPr>
            <w:tcW w:w="1888" w:type="dxa"/>
            <w:tcBorders>
              <w:top w:val="nil"/>
              <w:left w:val="nil"/>
              <w:bottom w:val="single" w:sz="4" w:space="0" w:color="auto"/>
              <w:right w:val="single" w:sz="4" w:space="0" w:color="auto"/>
            </w:tcBorders>
            <w:shd w:val="clear" w:color="auto" w:fill="auto"/>
            <w:noWrap/>
            <w:vAlign w:val="bottom"/>
            <w:hideMark/>
          </w:tcPr>
          <w:p w:rsidR="0052456B" w:rsidRPr="00025C99" w:rsidRDefault="0052456B"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VND</w:t>
            </w:r>
          </w:p>
        </w:tc>
      </w:tr>
      <w:tr w:rsidR="0052456B" w:rsidRPr="00025C99" w:rsidTr="0052456B">
        <w:trPr>
          <w:trHeight w:val="315"/>
        </w:trPr>
        <w:tc>
          <w:tcPr>
            <w:tcW w:w="5220" w:type="dxa"/>
            <w:tcBorders>
              <w:top w:val="nil"/>
              <w:left w:val="single" w:sz="4" w:space="0" w:color="auto"/>
              <w:bottom w:val="single" w:sz="4" w:space="0" w:color="auto"/>
              <w:right w:val="nil"/>
            </w:tcBorders>
            <w:shd w:val="clear" w:color="auto" w:fill="auto"/>
            <w:noWrap/>
            <w:vAlign w:val="bottom"/>
            <w:hideMark/>
          </w:tcPr>
          <w:p w:rsidR="0052456B" w:rsidRPr="00025C99" w:rsidRDefault="0052456B" w:rsidP="007C589E">
            <w:pPr>
              <w:spacing w:after="0"/>
              <w:jc w:val="both"/>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3, Profit before tax</w:t>
            </w:r>
          </w:p>
        </w:tc>
        <w:tc>
          <w:tcPr>
            <w:tcW w:w="1836" w:type="dxa"/>
            <w:tcBorders>
              <w:top w:val="nil"/>
              <w:left w:val="single" w:sz="4" w:space="0" w:color="auto"/>
              <w:bottom w:val="single" w:sz="4" w:space="0" w:color="auto"/>
              <w:right w:val="nil"/>
            </w:tcBorders>
            <w:shd w:val="clear" w:color="auto" w:fill="auto"/>
            <w:noWrap/>
            <w:vAlign w:val="bottom"/>
            <w:hideMark/>
          </w:tcPr>
          <w:p w:rsidR="0052456B" w:rsidRPr="00025C99" w:rsidRDefault="0052456B" w:rsidP="007C589E">
            <w:pPr>
              <w:spacing w:after="0"/>
              <w:jc w:val="both"/>
              <w:rPr>
                <w:rFonts w:ascii="Arial" w:eastAsia="Times New Roman" w:hAnsi="Arial" w:cs="Arial"/>
                <w:b/>
                <w:color w:val="000000"/>
                <w:sz w:val="20"/>
                <w:szCs w:val="20"/>
              </w:rPr>
            </w:pPr>
            <w:r w:rsidRPr="00025C99">
              <w:rPr>
                <w:rFonts w:ascii="Arial" w:eastAsia="Times New Roman" w:hAnsi="Arial" w:cs="Arial"/>
                <w:b/>
                <w:color w:val="000000"/>
                <w:sz w:val="20"/>
                <w:szCs w:val="20"/>
              </w:rPr>
              <w:t>21.404.234.060</w:t>
            </w:r>
          </w:p>
        </w:tc>
        <w:tc>
          <w:tcPr>
            <w:tcW w:w="1888" w:type="dxa"/>
            <w:tcBorders>
              <w:top w:val="nil"/>
              <w:left w:val="nil"/>
              <w:bottom w:val="single" w:sz="4" w:space="0" w:color="auto"/>
              <w:right w:val="single" w:sz="4" w:space="0" w:color="auto"/>
            </w:tcBorders>
            <w:shd w:val="clear" w:color="auto" w:fill="auto"/>
            <w:noWrap/>
            <w:vAlign w:val="bottom"/>
            <w:hideMark/>
          </w:tcPr>
          <w:p w:rsidR="0052456B" w:rsidRPr="00025C99" w:rsidRDefault="0052456B" w:rsidP="007C589E">
            <w:pPr>
              <w:spacing w:after="0"/>
              <w:jc w:val="both"/>
              <w:rPr>
                <w:rFonts w:ascii="Arial" w:eastAsia="Times New Roman" w:hAnsi="Arial" w:cs="Arial"/>
                <w:b/>
                <w:color w:val="000000"/>
                <w:sz w:val="20"/>
                <w:szCs w:val="20"/>
              </w:rPr>
            </w:pPr>
            <w:r w:rsidRPr="00025C99">
              <w:rPr>
                <w:rFonts w:ascii="Arial" w:eastAsia="Times New Roman" w:hAnsi="Arial" w:cs="Arial"/>
                <w:b/>
                <w:color w:val="000000"/>
                <w:sz w:val="20"/>
                <w:szCs w:val="20"/>
              </w:rPr>
              <w:t>VND</w:t>
            </w:r>
          </w:p>
        </w:tc>
      </w:tr>
      <w:tr w:rsidR="0052456B" w:rsidRPr="00025C99" w:rsidTr="0052456B">
        <w:trPr>
          <w:trHeight w:val="315"/>
        </w:trPr>
        <w:tc>
          <w:tcPr>
            <w:tcW w:w="5220" w:type="dxa"/>
            <w:tcBorders>
              <w:top w:val="nil"/>
              <w:left w:val="single" w:sz="4" w:space="0" w:color="auto"/>
              <w:bottom w:val="single" w:sz="4" w:space="0" w:color="auto"/>
              <w:right w:val="nil"/>
            </w:tcBorders>
            <w:shd w:val="clear" w:color="auto" w:fill="auto"/>
            <w:noWrap/>
            <w:vAlign w:val="bottom"/>
            <w:hideMark/>
          </w:tcPr>
          <w:p w:rsidR="0052456B" w:rsidRPr="00025C99" w:rsidRDefault="0052456B"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Profit from getting compensation</w:t>
            </w:r>
          </w:p>
        </w:tc>
        <w:tc>
          <w:tcPr>
            <w:tcW w:w="1836" w:type="dxa"/>
            <w:tcBorders>
              <w:top w:val="nil"/>
              <w:left w:val="single" w:sz="4" w:space="0" w:color="auto"/>
              <w:bottom w:val="single" w:sz="4" w:space="0" w:color="auto"/>
              <w:right w:val="nil"/>
            </w:tcBorders>
            <w:shd w:val="clear" w:color="auto" w:fill="auto"/>
            <w:noWrap/>
            <w:vAlign w:val="bottom"/>
            <w:hideMark/>
          </w:tcPr>
          <w:p w:rsidR="0052456B" w:rsidRPr="00025C99" w:rsidRDefault="0052456B"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14.699.144.487</w:t>
            </w:r>
          </w:p>
        </w:tc>
        <w:tc>
          <w:tcPr>
            <w:tcW w:w="1888" w:type="dxa"/>
            <w:tcBorders>
              <w:top w:val="nil"/>
              <w:left w:val="nil"/>
              <w:bottom w:val="single" w:sz="4" w:space="0" w:color="auto"/>
              <w:right w:val="single" w:sz="4" w:space="0" w:color="auto"/>
            </w:tcBorders>
            <w:shd w:val="clear" w:color="auto" w:fill="auto"/>
            <w:noWrap/>
            <w:vAlign w:val="bottom"/>
            <w:hideMark/>
          </w:tcPr>
          <w:p w:rsidR="0052456B" w:rsidRPr="00025C99" w:rsidRDefault="0052456B"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VND</w:t>
            </w:r>
          </w:p>
        </w:tc>
      </w:tr>
      <w:tr w:rsidR="0052456B" w:rsidRPr="00025C99" w:rsidTr="0052456B">
        <w:trPr>
          <w:trHeight w:val="315"/>
        </w:trPr>
        <w:tc>
          <w:tcPr>
            <w:tcW w:w="5220" w:type="dxa"/>
            <w:tcBorders>
              <w:top w:val="nil"/>
              <w:left w:val="single" w:sz="4" w:space="0" w:color="auto"/>
              <w:bottom w:val="single" w:sz="4" w:space="0" w:color="auto"/>
              <w:right w:val="nil"/>
            </w:tcBorders>
            <w:shd w:val="clear" w:color="auto" w:fill="auto"/>
            <w:noWrap/>
            <w:vAlign w:val="bottom"/>
            <w:hideMark/>
          </w:tcPr>
          <w:p w:rsidR="0052456B" w:rsidRPr="00025C99" w:rsidRDefault="0052456B" w:rsidP="007C589E">
            <w:pPr>
              <w:spacing w:after="0"/>
              <w:jc w:val="both"/>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4, Total salary funds</w:t>
            </w:r>
          </w:p>
        </w:tc>
        <w:tc>
          <w:tcPr>
            <w:tcW w:w="1836" w:type="dxa"/>
            <w:tcBorders>
              <w:top w:val="nil"/>
              <w:left w:val="single" w:sz="4" w:space="0" w:color="auto"/>
              <w:bottom w:val="single" w:sz="4" w:space="0" w:color="auto"/>
              <w:right w:val="nil"/>
            </w:tcBorders>
            <w:shd w:val="clear" w:color="auto" w:fill="auto"/>
            <w:noWrap/>
            <w:vAlign w:val="bottom"/>
            <w:hideMark/>
          </w:tcPr>
          <w:p w:rsidR="0052456B" w:rsidRPr="00025C99" w:rsidRDefault="0052456B" w:rsidP="007C589E">
            <w:pPr>
              <w:spacing w:after="0"/>
              <w:jc w:val="both"/>
              <w:rPr>
                <w:rFonts w:ascii="Arial" w:eastAsia="Times New Roman" w:hAnsi="Arial" w:cs="Arial"/>
                <w:b/>
                <w:color w:val="000000"/>
                <w:sz w:val="20"/>
                <w:szCs w:val="20"/>
              </w:rPr>
            </w:pPr>
            <w:r w:rsidRPr="00025C99">
              <w:rPr>
                <w:rFonts w:ascii="Arial" w:eastAsia="Times New Roman" w:hAnsi="Arial" w:cs="Arial"/>
                <w:b/>
                <w:color w:val="000000"/>
                <w:sz w:val="20"/>
                <w:szCs w:val="20"/>
              </w:rPr>
              <w:t>47.513.000.000</w:t>
            </w:r>
          </w:p>
        </w:tc>
        <w:tc>
          <w:tcPr>
            <w:tcW w:w="1888" w:type="dxa"/>
            <w:tcBorders>
              <w:top w:val="nil"/>
              <w:left w:val="nil"/>
              <w:bottom w:val="single" w:sz="4" w:space="0" w:color="auto"/>
              <w:right w:val="single" w:sz="4" w:space="0" w:color="auto"/>
            </w:tcBorders>
            <w:shd w:val="clear" w:color="auto" w:fill="auto"/>
            <w:noWrap/>
            <w:vAlign w:val="bottom"/>
            <w:hideMark/>
          </w:tcPr>
          <w:p w:rsidR="0052456B" w:rsidRPr="00025C99" w:rsidRDefault="0052456B" w:rsidP="007C589E">
            <w:pPr>
              <w:spacing w:after="0"/>
              <w:jc w:val="both"/>
              <w:rPr>
                <w:rFonts w:ascii="Arial" w:eastAsia="Times New Roman" w:hAnsi="Arial" w:cs="Arial"/>
                <w:b/>
                <w:color w:val="000000"/>
                <w:sz w:val="20"/>
                <w:szCs w:val="20"/>
              </w:rPr>
            </w:pPr>
            <w:r w:rsidRPr="00025C99">
              <w:rPr>
                <w:rFonts w:ascii="Arial" w:eastAsia="Times New Roman" w:hAnsi="Arial" w:cs="Arial"/>
                <w:b/>
                <w:color w:val="000000"/>
                <w:sz w:val="20"/>
                <w:szCs w:val="20"/>
              </w:rPr>
              <w:t>VND</w:t>
            </w:r>
          </w:p>
        </w:tc>
      </w:tr>
      <w:tr w:rsidR="0052456B" w:rsidRPr="00025C99" w:rsidTr="0052456B">
        <w:trPr>
          <w:trHeight w:val="315"/>
        </w:trPr>
        <w:tc>
          <w:tcPr>
            <w:tcW w:w="5220" w:type="dxa"/>
            <w:tcBorders>
              <w:top w:val="nil"/>
              <w:left w:val="single" w:sz="4" w:space="0" w:color="auto"/>
              <w:bottom w:val="single" w:sz="4" w:space="0" w:color="auto"/>
              <w:right w:val="nil"/>
            </w:tcBorders>
            <w:shd w:val="clear" w:color="auto" w:fill="auto"/>
            <w:noWrap/>
            <w:vAlign w:val="bottom"/>
            <w:hideMark/>
          </w:tcPr>
          <w:p w:rsidR="0052456B" w:rsidRPr="00025C99" w:rsidRDefault="0052456B"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 xml:space="preserve">Salary fund for </w:t>
            </w:r>
            <w:r w:rsidR="00F763E0" w:rsidRPr="00025C99">
              <w:rPr>
                <w:rFonts w:ascii="Arial" w:eastAsia="Times New Roman" w:hAnsi="Arial" w:cs="Arial"/>
                <w:color w:val="000000"/>
                <w:sz w:val="20"/>
                <w:szCs w:val="20"/>
              </w:rPr>
              <w:t>employees</w:t>
            </w:r>
          </w:p>
        </w:tc>
        <w:tc>
          <w:tcPr>
            <w:tcW w:w="1836" w:type="dxa"/>
            <w:tcBorders>
              <w:top w:val="nil"/>
              <w:left w:val="single" w:sz="4" w:space="0" w:color="auto"/>
              <w:bottom w:val="single" w:sz="4" w:space="0" w:color="auto"/>
              <w:right w:val="nil"/>
            </w:tcBorders>
            <w:shd w:val="clear" w:color="auto" w:fill="auto"/>
            <w:noWrap/>
            <w:vAlign w:val="bottom"/>
            <w:hideMark/>
          </w:tcPr>
          <w:p w:rsidR="0052456B" w:rsidRPr="00025C99" w:rsidRDefault="0052456B"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46.028.000.000</w:t>
            </w:r>
          </w:p>
        </w:tc>
        <w:tc>
          <w:tcPr>
            <w:tcW w:w="1888" w:type="dxa"/>
            <w:tcBorders>
              <w:top w:val="nil"/>
              <w:left w:val="nil"/>
              <w:bottom w:val="single" w:sz="4" w:space="0" w:color="auto"/>
              <w:right w:val="single" w:sz="4" w:space="0" w:color="auto"/>
            </w:tcBorders>
            <w:shd w:val="clear" w:color="auto" w:fill="auto"/>
            <w:noWrap/>
            <w:vAlign w:val="bottom"/>
            <w:hideMark/>
          </w:tcPr>
          <w:p w:rsidR="0052456B" w:rsidRPr="00025C99" w:rsidRDefault="0052456B"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VND</w:t>
            </w:r>
          </w:p>
        </w:tc>
      </w:tr>
      <w:tr w:rsidR="0052456B" w:rsidRPr="00025C99" w:rsidTr="0052456B">
        <w:trPr>
          <w:trHeight w:val="315"/>
        </w:trPr>
        <w:tc>
          <w:tcPr>
            <w:tcW w:w="5220" w:type="dxa"/>
            <w:tcBorders>
              <w:top w:val="nil"/>
              <w:left w:val="single" w:sz="4" w:space="0" w:color="auto"/>
              <w:bottom w:val="single" w:sz="4" w:space="0" w:color="auto"/>
              <w:right w:val="nil"/>
            </w:tcBorders>
            <w:shd w:val="clear" w:color="auto" w:fill="auto"/>
            <w:noWrap/>
            <w:vAlign w:val="bottom"/>
            <w:hideMark/>
          </w:tcPr>
          <w:p w:rsidR="0052456B" w:rsidRPr="00025C99" w:rsidRDefault="0052456B"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Salary fund for management team</w:t>
            </w:r>
          </w:p>
        </w:tc>
        <w:tc>
          <w:tcPr>
            <w:tcW w:w="1836" w:type="dxa"/>
            <w:tcBorders>
              <w:top w:val="nil"/>
              <w:left w:val="single" w:sz="4" w:space="0" w:color="auto"/>
              <w:bottom w:val="nil"/>
              <w:right w:val="nil"/>
            </w:tcBorders>
            <w:shd w:val="clear" w:color="auto" w:fill="auto"/>
            <w:noWrap/>
            <w:vAlign w:val="bottom"/>
            <w:hideMark/>
          </w:tcPr>
          <w:p w:rsidR="0052456B" w:rsidRPr="00025C99" w:rsidRDefault="0052456B"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1.485.000.000</w:t>
            </w:r>
          </w:p>
        </w:tc>
        <w:tc>
          <w:tcPr>
            <w:tcW w:w="1888" w:type="dxa"/>
            <w:tcBorders>
              <w:top w:val="nil"/>
              <w:left w:val="nil"/>
              <w:bottom w:val="nil"/>
              <w:right w:val="single" w:sz="4" w:space="0" w:color="auto"/>
            </w:tcBorders>
            <w:shd w:val="clear" w:color="auto" w:fill="auto"/>
            <w:noWrap/>
            <w:vAlign w:val="bottom"/>
            <w:hideMark/>
          </w:tcPr>
          <w:p w:rsidR="0052456B" w:rsidRPr="00025C99" w:rsidRDefault="0052456B"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VND</w:t>
            </w:r>
          </w:p>
        </w:tc>
      </w:tr>
      <w:tr w:rsidR="0052456B" w:rsidRPr="00025C99" w:rsidTr="0052456B">
        <w:trPr>
          <w:trHeight w:val="315"/>
        </w:trPr>
        <w:tc>
          <w:tcPr>
            <w:tcW w:w="5220" w:type="dxa"/>
            <w:tcBorders>
              <w:top w:val="nil"/>
              <w:left w:val="single" w:sz="4" w:space="0" w:color="auto"/>
              <w:bottom w:val="single" w:sz="4" w:space="0" w:color="auto"/>
              <w:right w:val="nil"/>
            </w:tcBorders>
            <w:shd w:val="clear" w:color="auto" w:fill="auto"/>
            <w:noWrap/>
            <w:vAlign w:val="bottom"/>
            <w:hideMark/>
          </w:tcPr>
          <w:p w:rsidR="0052456B" w:rsidRPr="00025C99" w:rsidRDefault="0052456B"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 xml:space="preserve">Total quantity of </w:t>
            </w:r>
            <w:r w:rsidR="00F763E0" w:rsidRPr="00025C99">
              <w:rPr>
                <w:rFonts w:ascii="Arial" w:eastAsia="Times New Roman" w:hAnsi="Arial" w:cs="Arial"/>
                <w:color w:val="000000"/>
                <w:sz w:val="20"/>
                <w:szCs w:val="20"/>
              </w:rPr>
              <w:t>employees</w:t>
            </w:r>
          </w:p>
        </w:tc>
        <w:tc>
          <w:tcPr>
            <w:tcW w:w="1836" w:type="dxa"/>
            <w:tcBorders>
              <w:top w:val="single" w:sz="4" w:space="0" w:color="auto"/>
              <w:left w:val="single" w:sz="4" w:space="0" w:color="auto"/>
              <w:bottom w:val="nil"/>
              <w:right w:val="nil"/>
            </w:tcBorders>
            <w:shd w:val="clear" w:color="auto" w:fill="auto"/>
            <w:noWrap/>
            <w:vAlign w:val="bottom"/>
            <w:hideMark/>
          </w:tcPr>
          <w:p w:rsidR="0052456B" w:rsidRPr="00025C99" w:rsidRDefault="0052456B"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498</w:t>
            </w:r>
          </w:p>
        </w:tc>
        <w:tc>
          <w:tcPr>
            <w:tcW w:w="1888" w:type="dxa"/>
            <w:tcBorders>
              <w:top w:val="single" w:sz="4" w:space="0" w:color="auto"/>
              <w:left w:val="nil"/>
              <w:bottom w:val="nil"/>
              <w:right w:val="single" w:sz="4" w:space="0" w:color="auto"/>
            </w:tcBorders>
            <w:shd w:val="clear" w:color="auto" w:fill="auto"/>
            <w:noWrap/>
            <w:vAlign w:val="bottom"/>
            <w:hideMark/>
          </w:tcPr>
          <w:p w:rsidR="0052456B" w:rsidRPr="00025C99" w:rsidRDefault="0052456B"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 </w:t>
            </w:r>
          </w:p>
        </w:tc>
      </w:tr>
      <w:tr w:rsidR="0052456B" w:rsidRPr="00025C99" w:rsidTr="0052456B">
        <w:trPr>
          <w:trHeight w:val="315"/>
        </w:trPr>
        <w:tc>
          <w:tcPr>
            <w:tcW w:w="5220" w:type="dxa"/>
            <w:tcBorders>
              <w:top w:val="nil"/>
              <w:left w:val="single" w:sz="4" w:space="0" w:color="auto"/>
              <w:bottom w:val="single" w:sz="4" w:space="0" w:color="auto"/>
              <w:right w:val="nil"/>
            </w:tcBorders>
            <w:shd w:val="clear" w:color="auto" w:fill="auto"/>
            <w:noWrap/>
            <w:vAlign w:val="bottom"/>
            <w:hideMark/>
          </w:tcPr>
          <w:p w:rsidR="0052456B" w:rsidRPr="00025C99" w:rsidRDefault="0052456B"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Average salary (VND/Person/month)</w:t>
            </w:r>
          </w:p>
        </w:tc>
        <w:tc>
          <w:tcPr>
            <w:tcW w:w="1836" w:type="dxa"/>
            <w:tcBorders>
              <w:top w:val="single" w:sz="4" w:space="0" w:color="auto"/>
              <w:left w:val="single" w:sz="4" w:space="0" w:color="auto"/>
              <w:bottom w:val="single" w:sz="4" w:space="0" w:color="auto"/>
              <w:right w:val="nil"/>
            </w:tcBorders>
            <w:shd w:val="clear" w:color="auto" w:fill="auto"/>
            <w:noWrap/>
            <w:vAlign w:val="bottom"/>
            <w:hideMark/>
          </w:tcPr>
          <w:p w:rsidR="0052456B" w:rsidRPr="00025C99" w:rsidRDefault="0052456B"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7.951.000</w:t>
            </w:r>
          </w:p>
        </w:tc>
        <w:tc>
          <w:tcPr>
            <w:tcW w:w="1888" w:type="dxa"/>
            <w:tcBorders>
              <w:top w:val="single" w:sz="4" w:space="0" w:color="auto"/>
              <w:left w:val="nil"/>
              <w:bottom w:val="single" w:sz="4" w:space="0" w:color="auto"/>
              <w:right w:val="single" w:sz="4" w:space="0" w:color="auto"/>
            </w:tcBorders>
            <w:shd w:val="clear" w:color="auto" w:fill="auto"/>
            <w:noWrap/>
            <w:vAlign w:val="bottom"/>
            <w:hideMark/>
          </w:tcPr>
          <w:p w:rsidR="0052456B" w:rsidRPr="00025C99" w:rsidRDefault="0052456B"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 </w:t>
            </w:r>
          </w:p>
        </w:tc>
      </w:tr>
    </w:tbl>
    <w:p w:rsidR="004356E0" w:rsidRPr="00025C99" w:rsidRDefault="004356E0" w:rsidP="007C589E">
      <w:pPr>
        <w:jc w:val="both"/>
        <w:rPr>
          <w:rFonts w:ascii="Arial" w:hAnsi="Arial" w:cs="Arial"/>
          <w:b/>
          <w:sz w:val="20"/>
          <w:szCs w:val="20"/>
        </w:rPr>
      </w:pPr>
    </w:p>
    <w:p w:rsidR="00AA372E" w:rsidRPr="00025C99" w:rsidRDefault="00AA372E" w:rsidP="007C589E">
      <w:pPr>
        <w:jc w:val="both"/>
        <w:rPr>
          <w:rFonts w:ascii="Arial" w:hAnsi="Arial" w:cs="Arial"/>
          <w:b/>
          <w:sz w:val="20"/>
          <w:szCs w:val="20"/>
        </w:rPr>
      </w:pPr>
      <w:r w:rsidRPr="00025C99">
        <w:rPr>
          <w:rFonts w:ascii="Arial" w:hAnsi="Arial" w:cs="Arial"/>
          <w:b/>
          <w:sz w:val="20"/>
          <w:szCs w:val="20"/>
        </w:rPr>
        <w:t xml:space="preserve">Voting result: </w:t>
      </w:r>
    </w:p>
    <w:p w:rsidR="00AA372E" w:rsidRPr="00025C99" w:rsidRDefault="00AA372E" w:rsidP="007C589E">
      <w:pPr>
        <w:jc w:val="both"/>
        <w:rPr>
          <w:rFonts w:ascii="Arial" w:hAnsi="Arial" w:cs="Arial"/>
          <w:sz w:val="20"/>
          <w:szCs w:val="20"/>
        </w:rPr>
      </w:pPr>
      <w:r w:rsidRPr="00025C99">
        <w:rPr>
          <w:rFonts w:ascii="Arial" w:hAnsi="Arial" w:cs="Arial"/>
          <w:sz w:val="20"/>
          <w:szCs w:val="20"/>
        </w:rPr>
        <w:t>- Agreed: 3.357.204 voting cards, equal 100% total shares has the voting right attend, 93,27% total shares has the voting right of the company,</w:t>
      </w:r>
    </w:p>
    <w:p w:rsidR="00AA372E" w:rsidRPr="00025C99" w:rsidRDefault="00AA372E" w:rsidP="007C589E">
      <w:pPr>
        <w:jc w:val="both"/>
        <w:rPr>
          <w:rFonts w:ascii="Arial" w:hAnsi="Arial" w:cs="Arial"/>
          <w:sz w:val="20"/>
          <w:szCs w:val="20"/>
        </w:rPr>
      </w:pPr>
      <w:r w:rsidRPr="00025C99">
        <w:rPr>
          <w:rFonts w:ascii="Arial" w:hAnsi="Arial" w:cs="Arial"/>
          <w:sz w:val="20"/>
          <w:szCs w:val="20"/>
        </w:rPr>
        <w:t>- Disagreed</w:t>
      </w:r>
      <w:r w:rsidRPr="00025C99">
        <w:rPr>
          <w:rFonts w:ascii="Arial" w:hAnsi="Arial" w:cs="Arial"/>
          <w:sz w:val="20"/>
          <w:szCs w:val="20"/>
        </w:rPr>
        <w:tab/>
        <w:t>: 0% voting cards</w:t>
      </w:r>
    </w:p>
    <w:p w:rsidR="00AA372E" w:rsidRPr="00025C99" w:rsidRDefault="00AA372E" w:rsidP="007C589E">
      <w:pPr>
        <w:jc w:val="both"/>
        <w:rPr>
          <w:rFonts w:ascii="Arial" w:hAnsi="Arial" w:cs="Arial"/>
          <w:sz w:val="20"/>
          <w:szCs w:val="20"/>
        </w:rPr>
      </w:pPr>
      <w:r w:rsidRPr="00025C99">
        <w:rPr>
          <w:rFonts w:ascii="Arial" w:hAnsi="Arial" w:cs="Arial"/>
          <w:sz w:val="20"/>
          <w:szCs w:val="20"/>
        </w:rPr>
        <w:t>- Abstention</w:t>
      </w:r>
      <w:r w:rsidRPr="00025C99">
        <w:rPr>
          <w:rFonts w:ascii="Arial" w:hAnsi="Arial" w:cs="Arial"/>
          <w:sz w:val="20"/>
          <w:szCs w:val="20"/>
        </w:rPr>
        <w:tab/>
        <w:t>: 0% voting cards</w:t>
      </w:r>
    </w:p>
    <w:p w:rsidR="00AA372E" w:rsidRPr="00025C99" w:rsidRDefault="00AA372E" w:rsidP="007C589E">
      <w:pPr>
        <w:jc w:val="both"/>
        <w:rPr>
          <w:rFonts w:ascii="Arial" w:hAnsi="Arial" w:cs="Arial"/>
          <w:b/>
          <w:sz w:val="20"/>
          <w:szCs w:val="20"/>
        </w:rPr>
      </w:pPr>
      <w:r w:rsidRPr="00025C99">
        <w:rPr>
          <w:rFonts w:ascii="Arial" w:hAnsi="Arial" w:cs="Arial"/>
          <w:b/>
          <w:sz w:val="20"/>
          <w:szCs w:val="20"/>
        </w:rPr>
        <w:t xml:space="preserve">2. </w:t>
      </w:r>
      <w:r w:rsidR="00647A5F" w:rsidRPr="00025C99">
        <w:rPr>
          <w:rFonts w:ascii="Arial" w:hAnsi="Arial" w:cs="Arial"/>
          <w:b/>
          <w:sz w:val="20"/>
          <w:szCs w:val="20"/>
        </w:rPr>
        <w:t>Plan for profit distribution, set up funds and decide payout ratio</w:t>
      </w:r>
    </w:p>
    <w:tbl>
      <w:tblPr>
        <w:tblW w:w="8944" w:type="dxa"/>
        <w:tblInd w:w="95" w:type="dxa"/>
        <w:tblLook w:val="04A0" w:firstRow="1" w:lastRow="0" w:firstColumn="1" w:lastColumn="0" w:noHBand="0" w:noVBand="1"/>
      </w:tblPr>
      <w:tblGrid>
        <w:gridCol w:w="5683"/>
        <w:gridCol w:w="1716"/>
        <w:gridCol w:w="1545"/>
      </w:tblGrid>
      <w:tr w:rsidR="00821F27" w:rsidRPr="00025C99" w:rsidTr="0052456B">
        <w:trPr>
          <w:trHeight w:val="315"/>
        </w:trPr>
        <w:tc>
          <w:tcPr>
            <w:tcW w:w="5683" w:type="dxa"/>
            <w:tcBorders>
              <w:top w:val="single" w:sz="4" w:space="0" w:color="auto"/>
              <w:left w:val="single" w:sz="4" w:space="0" w:color="auto"/>
              <w:bottom w:val="single" w:sz="4" w:space="0" w:color="auto"/>
              <w:right w:val="nil"/>
            </w:tcBorders>
            <w:shd w:val="clear" w:color="auto" w:fill="auto"/>
            <w:noWrap/>
            <w:vAlign w:val="bottom"/>
            <w:hideMark/>
          </w:tcPr>
          <w:p w:rsidR="00821F27" w:rsidRPr="00025C99" w:rsidRDefault="00821F27" w:rsidP="007C589E">
            <w:pPr>
              <w:spacing w:after="0"/>
              <w:jc w:val="both"/>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1.  Profit before tax</w:t>
            </w:r>
          </w:p>
        </w:tc>
        <w:tc>
          <w:tcPr>
            <w:tcW w:w="1716" w:type="dxa"/>
            <w:tcBorders>
              <w:top w:val="single" w:sz="4" w:space="0" w:color="auto"/>
              <w:left w:val="single" w:sz="4" w:space="0" w:color="auto"/>
              <w:bottom w:val="single" w:sz="4" w:space="0" w:color="auto"/>
              <w:right w:val="nil"/>
            </w:tcBorders>
            <w:shd w:val="clear" w:color="auto" w:fill="auto"/>
            <w:noWrap/>
            <w:vAlign w:val="bottom"/>
            <w:hideMark/>
          </w:tcPr>
          <w:p w:rsidR="00821F27" w:rsidRPr="00025C99" w:rsidRDefault="00821F27" w:rsidP="007C589E">
            <w:pPr>
              <w:spacing w:after="0"/>
              <w:jc w:val="both"/>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21.404.234.060</w:t>
            </w:r>
          </w:p>
        </w:tc>
        <w:tc>
          <w:tcPr>
            <w:tcW w:w="1545" w:type="dxa"/>
            <w:tcBorders>
              <w:top w:val="single" w:sz="4" w:space="0" w:color="auto"/>
              <w:left w:val="nil"/>
              <w:bottom w:val="single" w:sz="4" w:space="0" w:color="auto"/>
              <w:right w:val="single" w:sz="4" w:space="0" w:color="auto"/>
            </w:tcBorders>
            <w:shd w:val="clear" w:color="auto" w:fill="auto"/>
            <w:noWrap/>
            <w:vAlign w:val="bottom"/>
            <w:hideMark/>
          </w:tcPr>
          <w:p w:rsidR="00821F27" w:rsidRPr="00025C99" w:rsidRDefault="00821F27" w:rsidP="007C589E">
            <w:pPr>
              <w:spacing w:after="0"/>
              <w:jc w:val="both"/>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VND</w:t>
            </w:r>
          </w:p>
        </w:tc>
      </w:tr>
      <w:tr w:rsidR="00821F27" w:rsidRPr="00025C99" w:rsidTr="0052456B">
        <w:trPr>
          <w:trHeight w:val="315"/>
        </w:trPr>
        <w:tc>
          <w:tcPr>
            <w:tcW w:w="5683" w:type="dxa"/>
            <w:tcBorders>
              <w:top w:val="nil"/>
              <w:left w:val="single" w:sz="4" w:space="0" w:color="auto"/>
              <w:bottom w:val="single" w:sz="4" w:space="0" w:color="auto"/>
              <w:right w:val="nil"/>
            </w:tcBorders>
            <w:shd w:val="clear" w:color="auto" w:fill="auto"/>
            <w:noWrap/>
            <w:vAlign w:val="bottom"/>
            <w:hideMark/>
          </w:tcPr>
          <w:p w:rsidR="00821F27" w:rsidRPr="00025C99" w:rsidRDefault="00821F27"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Profit from getting compensation</w:t>
            </w:r>
          </w:p>
        </w:tc>
        <w:tc>
          <w:tcPr>
            <w:tcW w:w="1716" w:type="dxa"/>
            <w:tcBorders>
              <w:top w:val="nil"/>
              <w:left w:val="single" w:sz="4" w:space="0" w:color="auto"/>
              <w:bottom w:val="single" w:sz="4" w:space="0" w:color="auto"/>
              <w:right w:val="nil"/>
            </w:tcBorders>
            <w:shd w:val="clear" w:color="auto" w:fill="auto"/>
            <w:noWrap/>
            <w:vAlign w:val="bottom"/>
            <w:hideMark/>
          </w:tcPr>
          <w:p w:rsidR="00821F27" w:rsidRPr="00025C99" w:rsidRDefault="00821F27"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14.699.144.487</w:t>
            </w:r>
          </w:p>
        </w:tc>
        <w:tc>
          <w:tcPr>
            <w:tcW w:w="1545" w:type="dxa"/>
            <w:tcBorders>
              <w:top w:val="nil"/>
              <w:left w:val="nil"/>
              <w:bottom w:val="single" w:sz="4" w:space="0" w:color="auto"/>
              <w:right w:val="single" w:sz="4" w:space="0" w:color="auto"/>
            </w:tcBorders>
            <w:shd w:val="clear" w:color="auto" w:fill="auto"/>
            <w:noWrap/>
            <w:vAlign w:val="bottom"/>
            <w:hideMark/>
          </w:tcPr>
          <w:p w:rsidR="00821F27" w:rsidRPr="00025C99" w:rsidRDefault="00821F27"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VND</w:t>
            </w:r>
          </w:p>
        </w:tc>
      </w:tr>
      <w:tr w:rsidR="00821F27" w:rsidRPr="00025C99" w:rsidTr="0052456B">
        <w:trPr>
          <w:trHeight w:val="315"/>
        </w:trPr>
        <w:tc>
          <w:tcPr>
            <w:tcW w:w="5683" w:type="dxa"/>
            <w:tcBorders>
              <w:top w:val="nil"/>
              <w:left w:val="single" w:sz="4" w:space="0" w:color="auto"/>
              <w:bottom w:val="single" w:sz="4" w:space="0" w:color="auto"/>
              <w:right w:val="nil"/>
            </w:tcBorders>
            <w:shd w:val="clear" w:color="auto" w:fill="auto"/>
            <w:noWrap/>
            <w:vAlign w:val="bottom"/>
            <w:hideMark/>
          </w:tcPr>
          <w:p w:rsidR="00821F27" w:rsidRPr="00025C99" w:rsidRDefault="00821F27" w:rsidP="007C589E">
            <w:pPr>
              <w:spacing w:after="0"/>
              <w:jc w:val="both"/>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2. Corporate income tax</w:t>
            </w:r>
          </w:p>
        </w:tc>
        <w:tc>
          <w:tcPr>
            <w:tcW w:w="1716" w:type="dxa"/>
            <w:tcBorders>
              <w:top w:val="nil"/>
              <w:left w:val="single" w:sz="4" w:space="0" w:color="auto"/>
              <w:bottom w:val="single" w:sz="4" w:space="0" w:color="auto"/>
              <w:right w:val="nil"/>
            </w:tcBorders>
            <w:shd w:val="clear" w:color="auto" w:fill="auto"/>
            <w:noWrap/>
            <w:vAlign w:val="bottom"/>
            <w:hideMark/>
          </w:tcPr>
          <w:p w:rsidR="00821F27" w:rsidRPr="00025C99" w:rsidRDefault="00821F27" w:rsidP="007C589E">
            <w:pPr>
              <w:spacing w:after="0"/>
              <w:jc w:val="both"/>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4.393.685.361</w:t>
            </w:r>
          </w:p>
        </w:tc>
        <w:tc>
          <w:tcPr>
            <w:tcW w:w="1545" w:type="dxa"/>
            <w:tcBorders>
              <w:top w:val="nil"/>
              <w:left w:val="nil"/>
              <w:bottom w:val="single" w:sz="4" w:space="0" w:color="auto"/>
              <w:right w:val="single" w:sz="4" w:space="0" w:color="auto"/>
            </w:tcBorders>
            <w:shd w:val="clear" w:color="auto" w:fill="auto"/>
            <w:noWrap/>
            <w:vAlign w:val="bottom"/>
            <w:hideMark/>
          </w:tcPr>
          <w:p w:rsidR="00821F27" w:rsidRPr="00025C99" w:rsidRDefault="00821F27" w:rsidP="007C589E">
            <w:pPr>
              <w:spacing w:after="0"/>
              <w:jc w:val="both"/>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VND</w:t>
            </w:r>
          </w:p>
        </w:tc>
      </w:tr>
      <w:tr w:rsidR="00821F27" w:rsidRPr="00025C99" w:rsidTr="0052456B">
        <w:trPr>
          <w:trHeight w:val="315"/>
        </w:trPr>
        <w:tc>
          <w:tcPr>
            <w:tcW w:w="5683" w:type="dxa"/>
            <w:tcBorders>
              <w:top w:val="nil"/>
              <w:left w:val="single" w:sz="4" w:space="0" w:color="auto"/>
              <w:bottom w:val="single" w:sz="4" w:space="0" w:color="auto"/>
              <w:right w:val="nil"/>
            </w:tcBorders>
            <w:shd w:val="clear" w:color="auto" w:fill="auto"/>
            <w:noWrap/>
            <w:vAlign w:val="bottom"/>
            <w:hideMark/>
          </w:tcPr>
          <w:p w:rsidR="00821F27" w:rsidRPr="00025C99" w:rsidRDefault="00821F27" w:rsidP="007C589E">
            <w:pPr>
              <w:spacing w:after="0"/>
              <w:jc w:val="both"/>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3. Profit after tax</w:t>
            </w:r>
          </w:p>
        </w:tc>
        <w:tc>
          <w:tcPr>
            <w:tcW w:w="1716" w:type="dxa"/>
            <w:tcBorders>
              <w:top w:val="nil"/>
              <w:left w:val="single" w:sz="4" w:space="0" w:color="auto"/>
              <w:bottom w:val="single" w:sz="4" w:space="0" w:color="auto"/>
              <w:right w:val="nil"/>
            </w:tcBorders>
            <w:shd w:val="clear" w:color="auto" w:fill="auto"/>
            <w:noWrap/>
            <w:vAlign w:val="bottom"/>
            <w:hideMark/>
          </w:tcPr>
          <w:p w:rsidR="00821F27" w:rsidRPr="00025C99" w:rsidRDefault="00821F27" w:rsidP="007C589E">
            <w:pPr>
              <w:spacing w:after="0"/>
              <w:jc w:val="both"/>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17.010.548.699</w:t>
            </w:r>
          </w:p>
        </w:tc>
        <w:tc>
          <w:tcPr>
            <w:tcW w:w="1545" w:type="dxa"/>
            <w:tcBorders>
              <w:top w:val="nil"/>
              <w:left w:val="nil"/>
              <w:bottom w:val="single" w:sz="4" w:space="0" w:color="auto"/>
              <w:right w:val="single" w:sz="4" w:space="0" w:color="auto"/>
            </w:tcBorders>
            <w:shd w:val="clear" w:color="auto" w:fill="auto"/>
            <w:noWrap/>
            <w:vAlign w:val="bottom"/>
            <w:hideMark/>
          </w:tcPr>
          <w:p w:rsidR="00821F27" w:rsidRPr="00025C99" w:rsidRDefault="00821F27" w:rsidP="007C589E">
            <w:pPr>
              <w:spacing w:after="0"/>
              <w:jc w:val="both"/>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VND</w:t>
            </w:r>
          </w:p>
        </w:tc>
      </w:tr>
      <w:tr w:rsidR="00821F27" w:rsidRPr="00025C99" w:rsidTr="0052456B">
        <w:trPr>
          <w:trHeight w:val="315"/>
        </w:trPr>
        <w:tc>
          <w:tcPr>
            <w:tcW w:w="5683" w:type="dxa"/>
            <w:tcBorders>
              <w:top w:val="nil"/>
              <w:left w:val="single" w:sz="4" w:space="0" w:color="auto"/>
              <w:bottom w:val="single" w:sz="4" w:space="0" w:color="auto"/>
              <w:right w:val="nil"/>
            </w:tcBorders>
            <w:shd w:val="clear" w:color="auto" w:fill="auto"/>
            <w:noWrap/>
            <w:vAlign w:val="bottom"/>
            <w:hideMark/>
          </w:tcPr>
          <w:p w:rsidR="00821F27" w:rsidRPr="00025C99" w:rsidRDefault="00821F27"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Dividend payment</w:t>
            </w:r>
          </w:p>
        </w:tc>
        <w:tc>
          <w:tcPr>
            <w:tcW w:w="1716" w:type="dxa"/>
            <w:tcBorders>
              <w:top w:val="nil"/>
              <w:left w:val="single" w:sz="4" w:space="0" w:color="auto"/>
              <w:bottom w:val="single" w:sz="4" w:space="0" w:color="auto"/>
              <w:right w:val="nil"/>
            </w:tcBorders>
            <w:shd w:val="clear" w:color="auto" w:fill="auto"/>
            <w:noWrap/>
            <w:vAlign w:val="bottom"/>
            <w:hideMark/>
          </w:tcPr>
          <w:p w:rsidR="00821F27" w:rsidRPr="00025C99" w:rsidRDefault="00821F27"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3.599.580.000</w:t>
            </w:r>
          </w:p>
        </w:tc>
        <w:tc>
          <w:tcPr>
            <w:tcW w:w="1545" w:type="dxa"/>
            <w:tcBorders>
              <w:top w:val="nil"/>
              <w:left w:val="nil"/>
              <w:bottom w:val="single" w:sz="4" w:space="0" w:color="auto"/>
              <w:right w:val="single" w:sz="4" w:space="0" w:color="auto"/>
            </w:tcBorders>
            <w:shd w:val="clear" w:color="auto" w:fill="auto"/>
            <w:noWrap/>
            <w:vAlign w:val="bottom"/>
            <w:hideMark/>
          </w:tcPr>
          <w:p w:rsidR="00821F27" w:rsidRPr="00025C99" w:rsidRDefault="00821F27"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VND</w:t>
            </w:r>
          </w:p>
        </w:tc>
      </w:tr>
      <w:tr w:rsidR="00821F27" w:rsidRPr="00025C99" w:rsidTr="0052456B">
        <w:trPr>
          <w:trHeight w:val="315"/>
        </w:trPr>
        <w:tc>
          <w:tcPr>
            <w:tcW w:w="5683" w:type="dxa"/>
            <w:tcBorders>
              <w:top w:val="nil"/>
              <w:left w:val="single" w:sz="4" w:space="0" w:color="auto"/>
              <w:bottom w:val="single" w:sz="4" w:space="0" w:color="auto"/>
              <w:right w:val="nil"/>
            </w:tcBorders>
            <w:shd w:val="clear" w:color="auto" w:fill="auto"/>
            <w:noWrap/>
            <w:vAlign w:val="bottom"/>
            <w:hideMark/>
          </w:tcPr>
          <w:p w:rsidR="00821F27" w:rsidRPr="00025C99" w:rsidRDefault="00821F27"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 xml:space="preserve">Bonus fund for </w:t>
            </w:r>
            <w:r w:rsidR="00F763E0" w:rsidRPr="00025C99">
              <w:rPr>
                <w:rFonts w:ascii="Arial" w:eastAsia="Times New Roman" w:hAnsi="Arial" w:cs="Arial"/>
                <w:color w:val="000000"/>
                <w:sz w:val="20"/>
                <w:szCs w:val="20"/>
              </w:rPr>
              <w:t>management</w:t>
            </w:r>
            <w:r w:rsidRPr="00025C99">
              <w:rPr>
                <w:rFonts w:ascii="Arial" w:eastAsia="Times New Roman" w:hAnsi="Arial" w:cs="Arial"/>
                <w:color w:val="000000"/>
                <w:sz w:val="20"/>
                <w:szCs w:val="20"/>
              </w:rPr>
              <w:t xml:space="preserve"> team (1.5 month  salary)</w:t>
            </w:r>
          </w:p>
        </w:tc>
        <w:tc>
          <w:tcPr>
            <w:tcW w:w="1716" w:type="dxa"/>
            <w:tcBorders>
              <w:top w:val="nil"/>
              <w:left w:val="single" w:sz="4" w:space="0" w:color="auto"/>
              <w:bottom w:val="single" w:sz="4" w:space="0" w:color="auto"/>
              <w:right w:val="nil"/>
            </w:tcBorders>
            <w:shd w:val="clear" w:color="auto" w:fill="auto"/>
            <w:noWrap/>
            <w:vAlign w:val="bottom"/>
            <w:hideMark/>
          </w:tcPr>
          <w:p w:rsidR="00821F27" w:rsidRPr="00025C99" w:rsidRDefault="00821F27"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185.000.000</w:t>
            </w:r>
          </w:p>
        </w:tc>
        <w:tc>
          <w:tcPr>
            <w:tcW w:w="1545" w:type="dxa"/>
            <w:tcBorders>
              <w:top w:val="nil"/>
              <w:left w:val="nil"/>
              <w:bottom w:val="single" w:sz="4" w:space="0" w:color="auto"/>
              <w:right w:val="single" w:sz="4" w:space="0" w:color="auto"/>
            </w:tcBorders>
            <w:shd w:val="clear" w:color="auto" w:fill="auto"/>
            <w:noWrap/>
            <w:vAlign w:val="bottom"/>
            <w:hideMark/>
          </w:tcPr>
          <w:p w:rsidR="00821F27" w:rsidRPr="00025C99" w:rsidRDefault="00821F27"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VND</w:t>
            </w:r>
          </w:p>
        </w:tc>
      </w:tr>
      <w:tr w:rsidR="00821F27" w:rsidRPr="00025C99" w:rsidTr="0052456B">
        <w:trPr>
          <w:trHeight w:val="315"/>
        </w:trPr>
        <w:tc>
          <w:tcPr>
            <w:tcW w:w="5683" w:type="dxa"/>
            <w:tcBorders>
              <w:top w:val="nil"/>
              <w:left w:val="single" w:sz="4" w:space="0" w:color="auto"/>
              <w:bottom w:val="single" w:sz="4" w:space="0" w:color="auto"/>
              <w:right w:val="nil"/>
            </w:tcBorders>
            <w:shd w:val="clear" w:color="auto" w:fill="auto"/>
            <w:noWrap/>
            <w:vAlign w:val="bottom"/>
            <w:hideMark/>
          </w:tcPr>
          <w:p w:rsidR="00821F27" w:rsidRPr="00025C99" w:rsidRDefault="00821F27"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Reward fund</w:t>
            </w:r>
          </w:p>
        </w:tc>
        <w:tc>
          <w:tcPr>
            <w:tcW w:w="1716" w:type="dxa"/>
            <w:tcBorders>
              <w:top w:val="nil"/>
              <w:left w:val="single" w:sz="4" w:space="0" w:color="auto"/>
              <w:bottom w:val="single" w:sz="4" w:space="0" w:color="auto"/>
              <w:right w:val="nil"/>
            </w:tcBorders>
            <w:shd w:val="clear" w:color="auto" w:fill="auto"/>
            <w:noWrap/>
            <w:vAlign w:val="bottom"/>
            <w:hideMark/>
          </w:tcPr>
          <w:p w:rsidR="00821F27" w:rsidRPr="00025C99" w:rsidRDefault="00821F27"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2.120.309.836</w:t>
            </w:r>
          </w:p>
        </w:tc>
        <w:tc>
          <w:tcPr>
            <w:tcW w:w="1545" w:type="dxa"/>
            <w:tcBorders>
              <w:top w:val="nil"/>
              <w:left w:val="nil"/>
              <w:bottom w:val="single" w:sz="4" w:space="0" w:color="auto"/>
              <w:right w:val="single" w:sz="4" w:space="0" w:color="auto"/>
            </w:tcBorders>
            <w:shd w:val="clear" w:color="auto" w:fill="auto"/>
            <w:noWrap/>
            <w:vAlign w:val="bottom"/>
            <w:hideMark/>
          </w:tcPr>
          <w:p w:rsidR="00821F27" w:rsidRPr="00025C99" w:rsidRDefault="00821F27"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VND</w:t>
            </w:r>
          </w:p>
        </w:tc>
      </w:tr>
      <w:tr w:rsidR="00821F27" w:rsidRPr="00025C99" w:rsidTr="0052456B">
        <w:trPr>
          <w:trHeight w:val="315"/>
        </w:trPr>
        <w:tc>
          <w:tcPr>
            <w:tcW w:w="5683" w:type="dxa"/>
            <w:tcBorders>
              <w:top w:val="nil"/>
              <w:left w:val="single" w:sz="4" w:space="0" w:color="auto"/>
              <w:bottom w:val="single" w:sz="4" w:space="0" w:color="auto"/>
              <w:right w:val="nil"/>
            </w:tcBorders>
            <w:shd w:val="clear" w:color="auto" w:fill="auto"/>
            <w:noWrap/>
            <w:vAlign w:val="bottom"/>
            <w:hideMark/>
          </w:tcPr>
          <w:p w:rsidR="00821F27" w:rsidRPr="00025C99" w:rsidRDefault="00821F27"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Welfare fund</w:t>
            </w:r>
          </w:p>
        </w:tc>
        <w:tc>
          <w:tcPr>
            <w:tcW w:w="1716" w:type="dxa"/>
            <w:tcBorders>
              <w:top w:val="nil"/>
              <w:left w:val="single" w:sz="4" w:space="0" w:color="auto"/>
              <w:bottom w:val="single" w:sz="4" w:space="0" w:color="auto"/>
              <w:right w:val="nil"/>
            </w:tcBorders>
            <w:shd w:val="clear" w:color="auto" w:fill="auto"/>
            <w:noWrap/>
            <w:vAlign w:val="bottom"/>
            <w:hideMark/>
          </w:tcPr>
          <w:p w:rsidR="00821F27" w:rsidRPr="00025C99" w:rsidRDefault="00821F27"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2.120.309.836</w:t>
            </w:r>
          </w:p>
        </w:tc>
        <w:tc>
          <w:tcPr>
            <w:tcW w:w="1545" w:type="dxa"/>
            <w:tcBorders>
              <w:top w:val="nil"/>
              <w:left w:val="nil"/>
              <w:bottom w:val="single" w:sz="4" w:space="0" w:color="auto"/>
              <w:right w:val="single" w:sz="4" w:space="0" w:color="auto"/>
            </w:tcBorders>
            <w:shd w:val="clear" w:color="auto" w:fill="auto"/>
            <w:noWrap/>
            <w:vAlign w:val="bottom"/>
            <w:hideMark/>
          </w:tcPr>
          <w:p w:rsidR="00821F27" w:rsidRPr="00025C99" w:rsidRDefault="00821F27"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VND</w:t>
            </w:r>
          </w:p>
        </w:tc>
      </w:tr>
      <w:tr w:rsidR="00821F27" w:rsidRPr="00025C99" w:rsidTr="0052456B">
        <w:trPr>
          <w:trHeight w:val="315"/>
        </w:trPr>
        <w:tc>
          <w:tcPr>
            <w:tcW w:w="5683" w:type="dxa"/>
            <w:tcBorders>
              <w:top w:val="nil"/>
              <w:left w:val="single" w:sz="4" w:space="0" w:color="auto"/>
              <w:bottom w:val="single" w:sz="4" w:space="0" w:color="auto"/>
              <w:right w:val="nil"/>
            </w:tcBorders>
            <w:shd w:val="clear" w:color="auto" w:fill="auto"/>
            <w:noWrap/>
            <w:vAlign w:val="bottom"/>
            <w:hideMark/>
          </w:tcPr>
          <w:p w:rsidR="00821F27" w:rsidRPr="00025C99" w:rsidRDefault="00821F27"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Development and Investment Fund</w:t>
            </w:r>
          </w:p>
        </w:tc>
        <w:tc>
          <w:tcPr>
            <w:tcW w:w="1716" w:type="dxa"/>
            <w:tcBorders>
              <w:top w:val="nil"/>
              <w:left w:val="single" w:sz="4" w:space="0" w:color="auto"/>
              <w:bottom w:val="single" w:sz="4" w:space="0" w:color="auto"/>
              <w:right w:val="nil"/>
            </w:tcBorders>
            <w:shd w:val="clear" w:color="auto" w:fill="auto"/>
            <w:noWrap/>
            <w:vAlign w:val="bottom"/>
            <w:hideMark/>
          </w:tcPr>
          <w:p w:rsidR="00821F27" w:rsidRPr="00025C99" w:rsidRDefault="00821F27"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8.985.349.027</w:t>
            </w:r>
          </w:p>
        </w:tc>
        <w:tc>
          <w:tcPr>
            <w:tcW w:w="1545" w:type="dxa"/>
            <w:tcBorders>
              <w:top w:val="nil"/>
              <w:left w:val="nil"/>
              <w:bottom w:val="single" w:sz="4" w:space="0" w:color="auto"/>
              <w:right w:val="single" w:sz="4" w:space="0" w:color="auto"/>
            </w:tcBorders>
            <w:shd w:val="clear" w:color="auto" w:fill="auto"/>
            <w:noWrap/>
            <w:vAlign w:val="bottom"/>
            <w:hideMark/>
          </w:tcPr>
          <w:p w:rsidR="00821F27" w:rsidRPr="00025C99" w:rsidRDefault="00821F27" w:rsidP="007C589E">
            <w:pPr>
              <w:spacing w:after="0"/>
              <w:jc w:val="both"/>
              <w:rPr>
                <w:rFonts w:ascii="Arial" w:eastAsia="Times New Roman" w:hAnsi="Arial" w:cs="Arial"/>
                <w:color w:val="000000"/>
                <w:sz w:val="20"/>
                <w:szCs w:val="20"/>
              </w:rPr>
            </w:pPr>
            <w:r w:rsidRPr="00025C99">
              <w:rPr>
                <w:rFonts w:ascii="Arial" w:eastAsia="Times New Roman" w:hAnsi="Arial" w:cs="Arial"/>
                <w:color w:val="000000"/>
                <w:sz w:val="20"/>
                <w:szCs w:val="20"/>
              </w:rPr>
              <w:t>VND</w:t>
            </w:r>
          </w:p>
        </w:tc>
      </w:tr>
    </w:tbl>
    <w:p w:rsidR="00815B1D" w:rsidRPr="00025C99" w:rsidRDefault="00815B1D" w:rsidP="007C589E">
      <w:pPr>
        <w:jc w:val="both"/>
        <w:rPr>
          <w:rFonts w:ascii="Arial" w:hAnsi="Arial" w:cs="Arial"/>
          <w:b/>
          <w:sz w:val="20"/>
          <w:szCs w:val="20"/>
        </w:rPr>
      </w:pPr>
    </w:p>
    <w:p w:rsidR="0052456B" w:rsidRPr="00025C99" w:rsidRDefault="0052456B" w:rsidP="007C589E">
      <w:pPr>
        <w:jc w:val="both"/>
        <w:rPr>
          <w:rFonts w:ascii="Arial" w:hAnsi="Arial" w:cs="Arial"/>
          <w:sz w:val="20"/>
          <w:szCs w:val="20"/>
        </w:rPr>
      </w:pPr>
      <w:r w:rsidRPr="00025C99">
        <w:rPr>
          <w:rFonts w:ascii="Arial" w:hAnsi="Arial" w:cs="Arial"/>
          <w:sz w:val="20"/>
          <w:szCs w:val="20"/>
        </w:rPr>
        <w:t>Payout ratio in 2016: 10%</w:t>
      </w:r>
    </w:p>
    <w:p w:rsidR="0052456B" w:rsidRPr="00025C99" w:rsidRDefault="0052456B" w:rsidP="007C589E">
      <w:pPr>
        <w:jc w:val="both"/>
        <w:rPr>
          <w:rFonts w:ascii="Arial" w:hAnsi="Arial" w:cs="Arial"/>
          <w:sz w:val="20"/>
          <w:szCs w:val="20"/>
        </w:rPr>
      </w:pPr>
      <w:r w:rsidRPr="00025C99">
        <w:rPr>
          <w:rFonts w:ascii="Arial" w:hAnsi="Arial" w:cs="Arial"/>
          <w:sz w:val="20"/>
          <w:szCs w:val="20"/>
        </w:rPr>
        <w:t xml:space="preserve">Time to pay dividend: </w:t>
      </w:r>
      <w:r w:rsidR="00130145" w:rsidRPr="00025C99">
        <w:rPr>
          <w:rFonts w:ascii="Arial" w:hAnsi="Arial" w:cs="Arial"/>
          <w:sz w:val="20"/>
          <w:szCs w:val="20"/>
        </w:rPr>
        <w:t>When finishing general meeting, the company will inform to Vietnam Securities depository to fix shareholders list (who will be receive dividend)</w:t>
      </w:r>
      <w:r w:rsidR="004B6C49" w:rsidRPr="00025C99">
        <w:rPr>
          <w:rFonts w:ascii="Arial" w:hAnsi="Arial" w:cs="Arial"/>
          <w:sz w:val="20"/>
          <w:szCs w:val="20"/>
        </w:rPr>
        <w:t xml:space="preserve"> in 2016 (estimated time: end of May, 2017).</w:t>
      </w:r>
    </w:p>
    <w:p w:rsidR="004B6C49" w:rsidRPr="00025C99" w:rsidRDefault="004B6C49" w:rsidP="007C589E">
      <w:pPr>
        <w:jc w:val="both"/>
        <w:rPr>
          <w:rFonts w:ascii="Arial" w:hAnsi="Arial" w:cs="Arial"/>
          <w:b/>
          <w:sz w:val="20"/>
          <w:szCs w:val="20"/>
        </w:rPr>
      </w:pPr>
      <w:r w:rsidRPr="00025C99">
        <w:rPr>
          <w:rFonts w:ascii="Arial" w:hAnsi="Arial" w:cs="Arial"/>
          <w:b/>
          <w:sz w:val="20"/>
          <w:szCs w:val="20"/>
        </w:rPr>
        <w:t xml:space="preserve">Voting result: </w:t>
      </w:r>
    </w:p>
    <w:p w:rsidR="004B6C49" w:rsidRPr="00025C99" w:rsidRDefault="004B6C49" w:rsidP="007C589E">
      <w:pPr>
        <w:jc w:val="both"/>
        <w:rPr>
          <w:rFonts w:ascii="Arial" w:hAnsi="Arial" w:cs="Arial"/>
          <w:sz w:val="20"/>
          <w:szCs w:val="20"/>
        </w:rPr>
      </w:pPr>
      <w:r w:rsidRPr="00025C99">
        <w:rPr>
          <w:rFonts w:ascii="Arial" w:hAnsi="Arial" w:cs="Arial"/>
          <w:sz w:val="20"/>
          <w:szCs w:val="20"/>
        </w:rPr>
        <w:lastRenderedPageBreak/>
        <w:t>- Agreed: 3.357.204 voting cards, equal 100% total shares has the voting right attend, 93,27% total shares has the voting right of the company,</w:t>
      </w:r>
    </w:p>
    <w:p w:rsidR="004B6C49" w:rsidRPr="00025C99" w:rsidRDefault="004B6C49" w:rsidP="007C589E">
      <w:pPr>
        <w:jc w:val="both"/>
        <w:rPr>
          <w:rFonts w:ascii="Arial" w:hAnsi="Arial" w:cs="Arial"/>
          <w:sz w:val="20"/>
          <w:szCs w:val="20"/>
        </w:rPr>
      </w:pPr>
      <w:r w:rsidRPr="00025C99">
        <w:rPr>
          <w:rFonts w:ascii="Arial" w:hAnsi="Arial" w:cs="Arial"/>
          <w:sz w:val="20"/>
          <w:szCs w:val="20"/>
        </w:rPr>
        <w:t>- Disagreed</w:t>
      </w:r>
      <w:r w:rsidRPr="00025C99">
        <w:rPr>
          <w:rFonts w:ascii="Arial" w:hAnsi="Arial" w:cs="Arial"/>
          <w:sz w:val="20"/>
          <w:szCs w:val="20"/>
        </w:rPr>
        <w:tab/>
        <w:t>: 0% voting cards</w:t>
      </w:r>
    </w:p>
    <w:p w:rsidR="004B6C49" w:rsidRPr="00025C99" w:rsidRDefault="004B6C49" w:rsidP="007C589E">
      <w:pPr>
        <w:jc w:val="both"/>
        <w:rPr>
          <w:rFonts w:ascii="Arial" w:hAnsi="Arial" w:cs="Arial"/>
          <w:sz w:val="20"/>
          <w:szCs w:val="20"/>
        </w:rPr>
      </w:pPr>
      <w:r w:rsidRPr="00025C99">
        <w:rPr>
          <w:rFonts w:ascii="Arial" w:hAnsi="Arial" w:cs="Arial"/>
          <w:sz w:val="20"/>
          <w:szCs w:val="20"/>
        </w:rPr>
        <w:t>- Abstention</w:t>
      </w:r>
      <w:r w:rsidRPr="00025C99">
        <w:rPr>
          <w:rFonts w:ascii="Arial" w:hAnsi="Arial" w:cs="Arial"/>
          <w:sz w:val="20"/>
          <w:szCs w:val="20"/>
        </w:rPr>
        <w:tab/>
        <w:t>: 0% voting cards</w:t>
      </w:r>
    </w:p>
    <w:p w:rsidR="004B6C49" w:rsidRPr="00025C99" w:rsidRDefault="004B6C49" w:rsidP="007C589E">
      <w:pPr>
        <w:jc w:val="both"/>
        <w:rPr>
          <w:rFonts w:ascii="Arial" w:hAnsi="Arial" w:cs="Arial"/>
          <w:b/>
          <w:sz w:val="20"/>
          <w:szCs w:val="20"/>
        </w:rPr>
      </w:pPr>
      <w:r w:rsidRPr="00025C99">
        <w:rPr>
          <w:rFonts w:ascii="Arial" w:hAnsi="Arial" w:cs="Arial"/>
          <w:b/>
          <w:sz w:val="20"/>
          <w:szCs w:val="20"/>
        </w:rPr>
        <w:t>3. Production &amp; business target</w:t>
      </w:r>
      <w:r w:rsidR="00223F80" w:rsidRPr="00025C99">
        <w:rPr>
          <w:rFonts w:ascii="Arial" w:hAnsi="Arial" w:cs="Arial"/>
          <w:b/>
          <w:sz w:val="20"/>
          <w:szCs w:val="20"/>
        </w:rPr>
        <w:t xml:space="preserve"> in 2017</w:t>
      </w:r>
    </w:p>
    <w:tbl>
      <w:tblPr>
        <w:tblW w:w="9085" w:type="dxa"/>
        <w:tblInd w:w="95" w:type="dxa"/>
        <w:tblLook w:val="04A0" w:firstRow="1" w:lastRow="0" w:firstColumn="1" w:lastColumn="0" w:noHBand="0" w:noVBand="1"/>
      </w:tblPr>
      <w:tblGrid>
        <w:gridCol w:w="495"/>
        <w:gridCol w:w="3771"/>
        <w:gridCol w:w="2410"/>
        <w:gridCol w:w="2409"/>
      </w:tblGrid>
      <w:tr w:rsidR="0078191D" w:rsidRPr="00025C99" w:rsidTr="0078191D">
        <w:trPr>
          <w:trHeight w:val="31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No</w:t>
            </w:r>
          </w:p>
        </w:tc>
        <w:tc>
          <w:tcPr>
            <w:tcW w:w="3771" w:type="dxa"/>
            <w:tcBorders>
              <w:top w:val="single" w:sz="4" w:space="0" w:color="auto"/>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INDICATOR</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UNIT</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right"/>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PLAN 2017</w:t>
            </w:r>
          </w:p>
        </w:tc>
      </w:tr>
      <w:tr w:rsidR="0078191D" w:rsidRPr="00025C99"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I</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Consumption output (Export + Domestic)</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1000 tons</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right"/>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36.000</w:t>
            </w:r>
          </w:p>
        </w:tc>
      </w:tr>
      <w:tr w:rsidR="0078191D" w:rsidRPr="00025C99"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 </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rPr>
                <w:rFonts w:ascii="Arial" w:eastAsia="Times New Roman" w:hAnsi="Arial" w:cs="Arial"/>
                <w:color w:val="000000"/>
                <w:sz w:val="20"/>
                <w:szCs w:val="20"/>
              </w:rPr>
            </w:pPr>
            <w:r w:rsidRPr="00025C99">
              <w:rPr>
                <w:rFonts w:ascii="Arial" w:eastAsia="Times New Roman" w:hAnsi="Arial" w:cs="Arial"/>
                <w:color w:val="000000"/>
                <w:sz w:val="20"/>
                <w:szCs w:val="20"/>
              </w:rPr>
              <w:t>Verified coal for export</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right"/>
              <w:rPr>
                <w:rFonts w:ascii="Arial" w:eastAsia="Times New Roman" w:hAnsi="Arial" w:cs="Arial"/>
                <w:color w:val="000000"/>
                <w:sz w:val="20"/>
                <w:szCs w:val="20"/>
              </w:rPr>
            </w:pPr>
            <w:r w:rsidRPr="00025C99">
              <w:rPr>
                <w:rFonts w:ascii="Arial" w:eastAsia="Times New Roman" w:hAnsi="Arial" w:cs="Arial"/>
                <w:color w:val="000000"/>
                <w:sz w:val="20"/>
                <w:szCs w:val="20"/>
              </w:rPr>
              <w:t>1.500</w:t>
            </w:r>
          </w:p>
        </w:tc>
      </w:tr>
      <w:tr w:rsidR="0078191D" w:rsidRPr="00025C99"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 </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rPr>
                <w:rFonts w:ascii="Arial" w:eastAsia="Times New Roman" w:hAnsi="Arial" w:cs="Arial"/>
                <w:color w:val="000000"/>
                <w:sz w:val="20"/>
                <w:szCs w:val="20"/>
              </w:rPr>
            </w:pPr>
            <w:r w:rsidRPr="00025C99">
              <w:rPr>
                <w:rFonts w:ascii="Arial" w:eastAsia="Times New Roman" w:hAnsi="Arial" w:cs="Arial"/>
                <w:color w:val="000000"/>
                <w:sz w:val="20"/>
                <w:szCs w:val="20"/>
              </w:rPr>
              <w:t xml:space="preserve">Verified coal for domestic consumption </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right"/>
              <w:rPr>
                <w:rFonts w:ascii="Arial" w:eastAsia="Times New Roman" w:hAnsi="Arial" w:cs="Arial"/>
                <w:color w:val="000000"/>
                <w:sz w:val="20"/>
                <w:szCs w:val="20"/>
              </w:rPr>
            </w:pPr>
            <w:r w:rsidRPr="00025C99">
              <w:rPr>
                <w:rFonts w:ascii="Arial" w:eastAsia="Times New Roman" w:hAnsi="Arial" w:cs="Arial"/>
                <w:color w:val="000000"/>
                <w:sz w:val="20"/>
                <w:szCs w:val="20"/>
              </w:rPr>
              <w:t>34.500</w:t>
            </w:r>
          </w:p>
        </w:tc>
      </w:tr>
      <w:tr w:rsidR="0078191D" w:rsidRPr="00025C99"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2</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rPr>
                <w:rFonts w:ascii="Arial" w:eastAsia="Times New Roman" w:hAnsi="Arial" w:cs="Arial"/>
                <w:color w:val="000000"/>
                <w:sz w:val="20"/>
                <w:szCs w:val="20"/>
              </w:rPr>
            </w:pPr>
            <w:r w:rsidRPr="00025C99">
              <w:rPr>
                <w:rFonts w:ascii="Arial" w:eastAsia="Times New Roman" w:hAnsi="Arial" w:cs="Arial"/>
                <w:color w:val="000000"/>
                <w:sz w:val="20"/>
                <w:szCs w:val="20"/>
              </w:rPr>
              <w:t>Verified coal: received</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right"/>
              <w:rPr>
                <w:rFonts w:ascii="Arial" w:eastAsia="Times New Roman" w:hAnsi="Arial" w:cs="Arial"/>
                <w:color w:val="000000"/>
                <w:sz w:val="20"/>
                <w:szCs w:val="20"/>
              </w:rPr>
            </w:pPr>
            <w:r w:rsidRPr="00025C99">
              <w:rPr>
                <w:rFonts w:ascii="Arial" w:eastAsia="Times New Roman" w:hAnsi="Arial" w:cs="Arial"/>
                <w:color w:val="000000"/>
                <w:sz w:val="20"/>
                <w:szCs w:val="20"/>
              </w:rPr>
              <w:t>48.852</w:t>
            </w:r>
          </w:p>
        </w:tc>
      </w:tr>
      <w:tr w:rsidR="0078191D" w:rsidRPr="00025C99"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3</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rPr>
                <w:rFonts w:ascii="Arial" w:eastAsia="Times New Roman" w:hAnsi="Arial" w:cs="Arial"/>
                <w:color w:val="000000"/>
                <w:sz w:val="20"/>
                <w:szCs w:val="20"/>
              </w:rPr>
            </w:pPr>
            <w:r w:rsidRPr="00025C99">
              <w:rPr>
                <w:rFonts w:ascii="Arial" w:eastAsia="Times New Roman" w:hAnsi="Arial" w:cs="Arial"/>
                <w:color w:val="000000"/>
                <w:sz w:val="20"/>
                <w:szCs w:val="20"/>
              </w:rPr>
              <w:t>Verify changing of coal area</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right"/>
              <w:rPr>
                <w:rFonts w:ascii="Arial" w:eastAsia="Times New Roman" w:hAnsi="Arial" w:cs="Arial"/>
                <w:color w:val="000000"/>
                <w:sz w:val="20"/>
                <w:szCs w:val="20"/>
              </w:rPr>
            </w:pPr>
            <w:r w:rsidRPr="00025C99">
              <w:rPr>
                <w:rFonts w:ascii="Arial" w:eastAsia="Times New Roman" w:hAnsi="Arial" w:cs="Arial"/>
                <w:color w:val="000000"/>
                <w:sz w:val="20"/>
                <w:szCs w:val="20"/>
              </w:rPr>
              <w:t>2.000</w:t>
            </w:r>
          </w:p>
        </w:tc>
      </w:tr>
      <w:tr w:rsidR="0078191D" w:rsidRPr="00025C99"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4</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rPr>
                <w:rFonts w:ascii="Arial" w:eastAsia="Times New Roman" w:hAnsi="Arial" w:cs="Arial"/>
                <w:color w:val="000000"/>
                <w:sz w:val="20"/>
                <w:szCs w:val="20"/>
              </w:rPr>
            </w:pPr>
            <w:r w:rsidRPr="00025C99">
              <w:rPr>
                <w:rFonts w:ascii="Arial" w:eastAsia="Times New Roman" w:hAnsi="Arial" w:cs="Arial"/>
                <w:color w:val="000000"/>
                <w:sz w:val="20"/>
                <w:szCs w:val="20"/>
              </w:rPr>
              <w:t>Verify coal</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1000 tons</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right"/>
              <w:rPr>
                <w:rFonts w:ascii="Arial" w:eastAsia="Times New Roman" w:hAnsi="Arial" w:cs="Arial"/>
                <w:color w:val="000000"/>
                <w:sz w:val="20"/>
                <w:szCs w:val="20"/>
              </w:rPr>
            </w:pPr>
            <w:r w:rsidRPr="00025C99">
              <w:rPr>
                <w:rFonts w:ascii="Arial" w:eastAsia="Times New Roman" w:hAnsi="Arial" w:cs="Arial"/>
                <w:color w:val="000000"/>
                <w:sz w:val="20"/>
                <w:szCs w:val="20"/>
              </w:rPr>
              <w:t>3.835</w:t>
            </w:r>
          </w:p>
        </w:tc>
      </w:tr>
      <w:tr w:rsidR="0078191D" w:rsidRPr="00025C99"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5</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rPr>
                <w:rFonts w:ascii="Arial" w:eastAsia="Times New Roman" w:hAnsi="Arial" w:cs="Arial"/>
                <w:color w:val="000000"/>
                <w:sz w:val="20"/>
                <w:szCs w:val="20"/>
              </w:rPr>
            </w:pPr>
            <w:r w:rsidRPr="00025C99">
              <w:rPr>
                <w:rFonts w:ascii="Arial" w:eastAsia="Times New Roman" w:hAnsi="Arial" w:cs="Arial"/>
                <w:color w:val="000000"/>
                <w:sz w:val="20"/>
                <w:szCs w:val="20"/>
              </w:rPr>
              <w:t>Verify boat, check out outside</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right"/>
              <w:rPr>
                <w:rFonts w:ascii="Arial" w:eastAsia="Times New Roman" w:hAnsi="Arial" w:cs="Arial"/>
                <w:color w:val="000000"/>
                <w:sz w:val="20"/>
                <w:szCs w:val="20"/>
              </w:rPr>
            </w:pPr>
            <w:r w:rsidRPr="00025C99">
              <w:rPr>
                <w:rFonts w:ascii="Arial" w:eastAsia="Times New Roman" w:hAnsi="Arial" w:cs="Arial"/>
                <w:color w:val="000000"/>
                <w:sz w:val="20"/>
                <w:szCs w:val="20"/>
              </w:rPr>
              <w:t>3.250</w:t>
            </w:r>
          </w:p>
        </w:tc>
      </w:tr>
      <w:tr w:rsidR="0078191D" w:rsidRPr="00025C99"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6</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025C99" w:rsidRDefault="00F763E0" w:rsidP="007C589E">
            <w:pPr>
              <w:spacing w:after="0"/>
              <w:rPr>
                <w:rFonts w:ascii="Arial" w:eastAsia="Times New Roman" w:hAnsi="Arial" w:cs="Arial"/>
                <w:color w:val="000000"/>
                <w:sz w:val="20"/>
                <w:szCs w:val="20"/>
              </w:rPr>
            </w:pPr>
            <w:r w:rsidRPr="00025C99">
              <w:rPr>
                <w:rFonts w:ascii="Arial" w:eastAsia="Times New Roman" w:hAnsi="Arial" w:cs="Arial"/>
                <w:color w:val="000000"/>
                <w:sz w:val="20"/>
                <w:szCs w:val="20"/>
              </w:rPr>
              <w:t>Measure</w:t>
            </w:r>
            <w:r w:rsidR="0078191D" w:rsidRPr="00025C99">
              <w:rPr>
                <w:rFonts w:ascii="Arial" w:eastAsia="Times New Roman" w:hAnsi="Arial" w:cs="Arial"/>
                <w:color w:val="000000"/>
                <w:sz w:val="20"/>
                <w:szCs w:val="20"/>
              </w:rPr>
              <w:t xml:space="preserve"> Barge</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right"/>
              <w:rPr>
                <w:rFonts w:ascii="Arial" w:eastAsia="Times New Roman" w:hAnsi="Arial" w:cs="Arial"/>
                <w:color w:val="000000"/>
                <w:sz w:val="20"/>
                <w:szCs w:val="20"/>
              </w:rPr>
            </w:pPr>
            <w:r w:rsidRPr="00025C99">
              <w:rPr>
                <w:rFonts w:ascii="Arial" w:eastAsia="Times New Roman" w:hAnsi="Arial" w:cs="Arial"/>
                <w:color w:val="000000"/>
                <w:sz w:val="20"/>
                <w:szCs w:val="20"/>
              </w:rPr>
              <w:t>3.250</w:t>
            </w:r>
          </w:p>
        </w:tc>
      </w:tr>
      <w:tr w:rsidR="0078191D" w:rsidRPr="00025C99"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7</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rPr>
                <w:rFonts w:ascii="Arial" w:eastAsia="Times New Roman" w:hAnsi="Arial" w:cs="Arial"/>
                <w:color w:val="000000"/>
                <w:sz w:val="20"/>
                <w:szCs w:val="20"/>
              </w:rPr>
            </w:pPr>
            <w:r w:rsidRPr="00025C99">
              <w:rPr>
                <w:rFonts w:ascii="Arial" w:eastAsia="Times New Roman" w:hAnsi="Arial" w:cs="Arial"/>
                <w:color w:val="000000"/>
                <w:sz w:val="20"/>
                <w:szCs w:val="20"/>
              </w:rPr>
              <w:t>Sealing transportation</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right"/>
              <w:rPr>
                <w:rFonts w:ascii="Arial" w:eastAsia="Times New Roman" w:hAnsi="Arial" w:cs="Arial"/>
                <w:color w:val="000000"/>
                <w:sz w:val="20"/>
                <w:szCs w:val="20"/>
              </w:rPr>
            </w:pPr>
            <w:r w:rsidRPr="00025C99">
              <w:rPr>
                <w:rFonts w:ascii="Arial" w:eastAsia="Times New Roman" w:hAnsi="Arial" w:cs="Arial"/>
                <w:color w:val="000000"/>
                <w:sz w:val="20"/>
                <w:szCs w:val="20"/>
              </w:rPr>
              <w:t>17.750</w:t>
            </w:r>
          </w:p>
        </w:tc>
      </w:tr>
      <w:tr w:rsidR="0078191D" w:rsidRPr="00025C99"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8</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rPr>
                <w:rFonts w:ascii="Arial" w:eastAsia="Times New Roman" w:hAnsi="Arial" w:cs="Arial"/>
                <w:color w:val="000000"/>
                <w:sz w:val="20"/>
                <w:szCs w:val="20"/>
              </w:rPr>
            </w:pPr>
            <w:r w:rsidRPr="00025C99">
              <w:rPr>
                <w:rFonts w:ascii="Arial" w:eastAsia="Times New Roman" w:hAnsi="Arial" w:cs="Arial"/>
                <w:color w:val="000000"/>
                <w:sz w:val="20"/>
                <w:szCs w:val="20"/>
              </w:rPr>
              <w:t>Check the assurance of measuring the commercial weight</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 </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right"/>
              <w:rPr>
                <w:rFonts w:ascii="Arial" w:eastAsia="Times New Roman" w:hAnsi="Arial" w:cs="Arial"/>
                <w:color w:val="000000"/>
                <w:sz w:val="20"/>
                <w:szCs w:val="20"/>
              </w:rPr>
            </w:pPr>
            <w:r w:rsidRPr="00025C99">
              <w:rPr>
                <w:rFonts w:ascii="Arial" w:eastAsia="Times New Roman" w:hAnsi="Arial" w:cs="Arial"/>
                <w:color w:val="000000"/>
                <w:sz w:val="20"/>
                <w:szCs w:val="20"/>
              </w:rPr>
              <w:t>207</w:t>
            </w:r>
          </w:p>
        </w:tc>
      </w:tr>
      <w:tr w:rsidR="0078191D" w:rsidRPr="00025C99"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9</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rPr>
                <w:rFonts w:ascii="Arial" w:eastAsia="Times New Roman" w:hAnsi="Arial" w:cs="Arial"/>
                <w:color w:val="000000"/>
                <w:sz w:val="20"/>
                <w:szCs w:val="20"/>
              </w:rPr>
            </w:pPr>
            <w:r w:rsidRPr="00025C99">
              <w:rPr>
                <w:rFonts w:ascii="Arial" w:eastAsia="Times New Roman" w:hAnsi="Arial" w:cs="Arial"/>
                <w:color w:val="000000"/>
                <w:sz w:val="20"/>
                <w:szCs w:val="20"/>
              </w:rPr>
              <w:t xml:space="preserve">Inspect </w:t>
            </w:r>
            <w:r w:rsidR="00F763E0" w:rsidRPr="00025C99">
              <w:rPr>
                <w:rFonts w:ascii="Arial" w:eastAsia="Times New Roman" w:hAnsi="Arial" w:cs="Arial"/>
                <w:color w:val="000000"/>
                <w:sz w:val="20"/>
                <w:szCs w:val="20"/>
              </w:rPr>
              <w:t>Alumni</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1000 tons</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right"/>
              <w:rPr>
                <w:rFonts w:ascii="Arial" w:eastAsia="Times New Roman" w:hAnsi="Arial" w:cs="Arial"/>
                <w:color w:val="000000"/>
                <w:sz w:val="20"/>
                <w:szCs w:val="20"/>
              </w:rPr>
            </w:pPr>
            <w:r w:rsidRPr="00025C99">
              <w:rPr>
                <w:rFonts w:ascii="Arial" w:eastAsia="Times New Roman" w:hAnsi="Arial" w:cs="Arial"/>
                <w:color w:val="000000"/>
                <w:sz w:val="20"/>
                <w:szCs w:val="20"/>
              </w:rPr>
              <w:t>750</w:t>
            </w:r>
          </w:p>
        </w:tc>
      </w:tr>
      <w:tr w:rsidR="0078191D" w:rsidRPr="00025C99"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II</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Value criteria</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 </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right"/>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 </w:t>
            </w:r>
          </w:p>
        </w:tc>
      </w:tr>
      <w:tr w:rsidR="0078191D" w:rsidRPr="00025C99"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1</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rPr>
                <w:rFonts w:ascii="Arial" w:eastAsia="Times New Roman" w:hAnsi="Arial" w:cs="Arial"/>
                <w:color w:val="000000"/>
                <w:sz w:val="20"/>
                <w:szCs w:val="20"/>
                <w:lang w:val="en"/>
              </w:rPr>
            </w:pPr>
            <w:r w:rsidRPr="00025C99">
              <w:rPr>
                <w:rFonts w:ascii="Arial" w:eastAsia="Times New Roman" w:hAnsi="Arial" w:cs="Arial"/>
                <w:color w:val="000000"/>
                <w:sz w:val="20"/>
                <w:szCs w:val="20"/>
                <w:lang w:val="en"/>
              </w:rPr>
              <w:t>Total income</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Million VND</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right"/>
              <w:rPr>
                <w:rFonts w:ascii="Arial" w:eastAsia="Times New Roman" w:hAnsi="Arial" w:cs="Arial"/>
                <w:color w:val="000000"/>
                <w:sz w:val="20"/>
                <w:szCs w:val="20"/>
              </w:rPr>
            </w:pPr>
            <w:r w:rsidRPr="00025C99">
              <w:rPr>
                <w:rFonts w:ascii="Arial" w:eastAsia="Times New Roman" w:hAnsi="Arial" w:cs="Arial"/>
                <w:color w:val="000000"/>
                <w:sz w:val="20"/>
                <w:szCs w:val="20"/>
              </w:rPr>
              <w:t>89.600</w:t>
            </w:r>
          </w:p>
        </w:tc>
      </w:tr>
      <w:tr w:rsidR="0078191D" w:rsidRPr="00025C99"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 </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rPr>
                <w:rFonts w:ascii="Arial" w:eastAsia="Times New Roman" w:hAnsi="Arial" w:cs="Arial"/>
                <w:color w:val="000000"/>
                <w:sz w:val="20"/>
                <w:szCs w:val="20"/>
              </w:rPr>
            </w:pPr>
            <w:r w:rsidRPr="00025C99">
              <w:rPr>
                <w:rFonts w:ascii="Arial" w:eastAsia="Times New Roman" w:hAnsi="Arial" w:cs="Arial"/>
                <w:color w:val="000000"/>
                <w:sz w:val="20"/>
                <w:szCs w:val="20"/>
              </w:rPr>
              <w:t xml:space="preserve">Business and </w:t>
            </w:r>
            <w:r w:rsidR="00F763E0" w:rsidRPr="00025C99">
              <w:rPr>
                <w:rFonts w:ascii="Arial" w:eastAsia="Times New Roman" w:hAnsi="Arial" w:cs="Arial"/>
                <w:color w:val="000000"/>
                <w:sz w:val="20"/>
                <w:szCs w:val="20"/>
              </w:rPr>
              <w:t>production</w:t>
            </w:r>
            <w:r w:rsidRPr="00025C99">
              <w:rPr>
                <w:rFonts w:ascii="Arial" w:eastAsia="Times New Roman" w:hAnsi="Arial" w:cs="Arial"/>
                <w:color w:val="000000"/>
                <w:sz w:val="20"/>
                <w:szCs w:val="20"/>
              </w:rPr>
              <w:t xml:space="preserve"> income</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right"/>
              <w:rPr>
                <w:rFonts w:ascii="Arial" w:eastAsia="Times New Roman" w:hAnsi="Arial" w:cs="Arial"/>
                <w:color w:val="000000"/>
                <w:sz w:val="20"/>
                <w:szCs w:val="20"/>
              </w:rPr>
            </w:pPr>
            <w:r w:rsidRPr="00025C99">
              <w:rPr>
                <w:rFonts w:ascii="Arial" w:eastAsia="Times New Roman" w:hAnsi="Arial" w:cs="Arial"/>
                <w:color w:val="000000"/>
                <w:sz w:val="20"/>
                <w:szCs w:val="20"/>
              </w:rPr>
              <w:t>81.100</w:t>
            </w:r>
          </w:p>
        </w:tc>
      </w:tr>
      <w:tr w:rsidR="0078191D" w:rsidRPr="00025C99"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 </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rPr>
                <w:rFonts w:ascii="Arial" w:eastAsia="Times New Roman" w:hAnsi="Arial" w:cs="Arial"/>
                <w:color w:val="000000"/>
                <w:sz w:val="20"/>
                <w:szCs w:val="20"/>
              </w:rPr>
            </w:pPr>
            <w:r w:rsidRPr="00025C99">
              <w:rPr>
                <w:rFonts w:ascii="Arial" w:eastAsia="Times New Roman" w:hAnsi="Arial" w:cs="Arial"/>
                <w:color w:val="000000"/>
                <w:sz w:val="20"/>
                <w:szCs w:val="20"/>
              </w:rPr>
              <w:t>Other inspection income</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right"/>
              <w:rPr>
                <w:rFonts w:ascii="Arial" w:eastAsia="Times New Roman" w:hAnsi="Arial" w:cs="Arial"/>
                <w:color w:val="000000"/>
                <w:sz w:val="20"/>
                <w:szCs w:val="20"/>
              </w:rPr>
            </w:pPr>
            <w:r w:rsidRPr="00025C99">
              <w:rPr>
                <w:rFonts w:ascii="Arial" w:eastAsia="Times New Roman" w:hAnsi="Arial" w:cs="Arial"/>
                <w:color w:val="000000"/>
                <w:sz w:val="20"/>
                <w:szCs w:val="20"/>
              </w:rPr>
              <w:t>6.500</w:t>
            </w:r>
          </w:p>
        </w:tc>
      </w:tr>
      <w:tr w:rsidR="0078191D" w:rsidRPr="00025C99"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 </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rPr>
                <w:rFonts w:ascii="Arial" w:eastAsia="Times New Roman" w:hAnsi="Arial" w:cs="Arial"/>
                <w:color w:val="000000"/>
                <w:sz w:val="20"/>
                <w:szCs w:val="20"/>
              </w:rPr>
            </w:pPr>
            <w:r w:rsidRPr="00025C99">
              <w:rPr>
                <w:rFonts w:ascii="Arial" w:eastAsia="Times New Roman" w:hAnsi="Arial" w:cs="Arial"/>
                <w:color w:val="000000"/>
                <w:sz w:val="20"/>
                <w:szCs w:val="20"/>
              </w:rPr>
              <w:t>Other financial income</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right"/>
              <w:rPr>
                <w:rFonts w:ascii="Arial" w:eastAsia="Times New Roman" w:hAnsi="Arial" w:cs="Arial"/>
                <w:color w:val="000000"/>
                <w:sz w:val="20"/>
                <w:szCs w:val="20"/>
              </w:rPr>
            </w:pPr>
            <w:r w:rsidRPr="00025C99">
              <w:rPr>
                <w:rFonts w:ascii="Arial" w:eastAsia="Times New Roman" w:hAnsi="Arial" w:cs="Arial"/>
                <w:color w:val="000000"/>
                <w:sz w:val="20"/>
                <w:szCs w:val="20"/>
              </w:rPr>
              <w:t>2.000</w:t>
            </w:r>
          </w:p>
        </w:tc>
      </w:tr>
      <w:tr w:rsidR="0078191D" w:rsidRPr="00025C99"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2</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rPr>
                <w:rFonts w:ascii="Arial" w:eastAsia="Times New Roman" w:hAnsi="Arial" w:cs="Arial"/>
                <w:color w:val="000000"/>
                <w:sz w:val="20"/>
                <w:szCs w:val="20"/>
              </w:rPr>
            </w:pPr>
            <w:r w:rsidRPr="00025C99">
              <w:rPr>
                <w:rFonts w:ascii="Arial" w:eastAsia="Times New Roman" w:hAnsi="Arial" w:cs="Arial"/>
                <w:color w:val="000000"/>
                <w:sz w:val="20"/>
                <w:szCs w:val="20"/>
              </w:rPr>
              <w:t>Total expenses</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right"/>
              <w:rPr>
                <w:rFonts w:ascii="Arial" w:eastAsia="Times New Roman" w:hAnsi="Arial" w:cs="Arial"/>
                <w:color w:val="000000"/>
                <w:sz w:val="20"/>
                <w:szCs w:val="20"/>
              </w:rPr>
            </w:pPr>
            <w:r w:rsidRPr="00025C99">
              <w:rPr>
                <w:rFonts w:ascii="Arial" w:eastAsia="Times New Roman" w:hAnsi="Arial" w:cs="Arial"/>
                <w:color w:val="000000"/>
                <w:sz w:val="20"/>
                <w:szCs w:val="20"/>
              </w:rPr>
              <w:t>84.350</w:t>
            </w:r>
          </w:p>
        </w:tc>
      </w:tr>
      <w:tr w:rsidR="0078191D" w:rsidRPr="00025C99"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2,1</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rPr>
                <w:rFonts w:ascii="Arial" w:eastAsia="Times New Roman" w:hAnsi="Arial" w:cs="Arial"/>
                <w:color w:val="000000"/>
                <w:sz w:val="20"/>
                <w:szCs w:val="20"/>
              </w:rPr>
            </w:pPr>
            <w:r w:rsidRPr="00025C99">
              <w:rPr>
                <w:rFonts w:ascii="Arial" w:eastAsia="Times New Roman" w:hAnsi="Arial" w:cs="Arial"/>
                <w:color w:val="000000"/>
                <w:sz w:val="20"/>
                <w:szCs w:val="20"/>
              </w:rPr>
              <w:t>Intermediate cost</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right"/>
              <w:rPr>
                <w:rFonts w:ascii="Arial" w:eastAsia="Times New Roman" w:hAnsi="Arial" w:cs="Arial"/>
                <w:color w:val="000000"/>
                <w:sz w:val="20"/>
                <w:szCs w:val="20"/>
              </w:rPr>
            </w:pPr>
            <w:r w:rsidRPr="00025C99">
              <w:rPr>
                <w:rFonts w:ascii="Arial" w:eastAsia="Times New Roman" w:hAnsi="Arial" w:cs="Arial"/>
                <w:color w:val="000000"/>
                <w:sz w:val="20"/>
                <w:szCs w:val="20"/>
              </w:rPr>
              <w:t>25.965</w:t>
            </w:r>
          </w:p>
        </w:tc>
      </w:tr>
      <w:tr w:rsidR="0078191D" w:rsidRPr="00025C99" w:rsidTr="0078191D">
        <w:trPr>
          <w:trHeight w:val="31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2,2</w:t>
            </w:r>
          </w:p>
        </w:tc>
        <w:tc>
          <w:tcPr>
            <w:tcW w:w="3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rPr>
                <w:rFonts w:ascii="Arial" w:eastAsia="Times New Roman" w:hAnsi="Arial" w:cs="Arial"/>
                <w:color w:val="000000"/>
                <w:sz w:val="20"/>
                <w:szCs w:val="20"/>
              </w:rPr>
            </w:pPr>
            <w:r w:rsidRPr="00025C99">
              <w:rPr>
                <w:rFonts w:ascii="Arial" w:eastAsia="Times New Roman" w:hAnsi="Arial" w:cs="Arial"/>
                <w:color w:val="000000"/>
                <w:sz w:val="20"/>
                <w:szCs w:val="20"/>
              </w:rPr>
              <w:t>Value added</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right"/>
              <w:rPr>
                <w:rFonts w:ascii="Arial" w:eastAsia="Times New Roman" w:hAnsi="Arial" w:cs="Arial"/>
                <w:color w:val="000000"/>
                <w:sz w:val="20"/>
                <w:szCs w:val="20"/>
              </w:rPr>
            </w:pPr>
            <w:r w:rsidRPr="00025C99">
              <w:rPr>
                <w:rFonts w:ascii="Arial" w:eastAsia="Times New Roman" w:hAnsi="Arial" w:cs="Arial"/>
                <w:color w:val="000000"/>
                <w:sz w:val="20"/>
                <w:szCs w:val="20"/>
              </w:rPr>
              <w:t>58.385</w:t>
            </w:r>
          </w:p>
        </w:tc>
      </w:tr>
      <w:tr w:rsidR="0078191D" w:rsidRPr="00025C99" w:rsidTr="0078191D">
        <w:trPr>
          <w:trHeight w:val="31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 </w:t>
            </w:r>
          </w:p>
        </w:tc>
        <w:tc>
          <w:tcPr>
            <w:tcW w:w="3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rPr>
                <w:rFonts w:ascii="Arial" w:eastAsia="Times New Roman" w:hAnsi="Arial" w:cs="Arial"/>
                <w:color w:val="000000"/>
                <w:sz w:val="20"/>
                <w:szCs w:val="20"/>
              </w:rPr>
            </w:pPr>
            <w:r w:rsidRPr="00025C99">
              <w:rPr>
                <w:rFonts w:ascii="Arial" w:eastAsia="Times New Roman" w:hAnsi="Arial" w:cs="Arial"/>
                <w:color w:val="000000"/>
                <w:sz w:val="20"/>
                <w:szCs w:val="20"/>
              </w:rPr>
              <w:t xml:space="preserve">Depreciation of fixed </w:t>
            </w:r>
            <w:r w:rsidR="00F763E0" w:rsidRPr="00025C99">
              <w:rPr>
                <w:rFonts w:ascii="Arial" w:eastAsia="Times New Roman" w:hAnsi="Arial" w:cs="Arial"/>
                <w:color w:val="000000"/>
                <w:sz w:val="20"/>
                <w:szCs w:val="20"/>
              </w:rPr>
              <w:t>assets</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Million VND</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right"/>
              <w:rPr>
                <w:rFonts w:ascii="Arial" w:eastAsia="Times New Roman" w:hAnsi="Arial" w:cs="Arial"/>
                <w:color w:val="000000"/>
                <w:sz w:val="20"/>
                <w:szCs w:val="20"/>
              </w:rPr>
            </w:pPr>
            <w:r w:rsidRPr="00025C99">
              <w:rPr>
                <w:rFonts w:ascii="Arial" w:eastAsia="Times New Roman" w:hAnsi="Arial" w:cs="Arial"/>
                <w:color w:val="000000"/>
                <w:sz w:val="20"/>
                <w:szCs w:val="20"/>
              </w:rPr>
              <w:t>8.921</w:t>
            </w:r>
          </w:p>
        </w:tc>
      </w:tr>
      <w:tr w:rsidR="0078191D" w:rsidRPr="00025C99" w:rsidTr="0078191D">
        <w:trPr>
          <w:trHeight w:val="31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 </w:t>
            </w:r>
          </w:p>
        </w:tc>
        <w:tc>
          <w:tcPr>
            <w:tcW w:w="3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rPr>
                <w:rFonts w:ascii="Arial" w:eastAsia="Times New Roman" w:hAnsi="Arial" w:cs="Arial"/>
                <w:color w:val="000000"/>
                <w:sz w:val="20"/>
                <w:szCs w:val="20"/>
              </w:rPr>
            </w:pPr>
            <w:r w:rsidRPr="00025C99">
              <w:rPr>
                <w:rFonts w:ascii="Arial" w:eastAsia="Times New Roman" w:hAnsi="Arial" w:cs="Arial"/>
                <w:color w:val="000000"/>
                <w:sz w:val="20"/>
                <w:szCs w:val="20"/>
              </w:rPr>
              <w:t xml:space="preserve">Salary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right"/>
              <w:rPr>
                <w:rFonts w:ascii="Arial" w:eastAsia="Times New Roman" w:hAnsi="Arial" w:cs="Arial"/>
                <w:color w:val="000000"/>
                <w:sz w:val="20"/>
                <w:szCs w:val="20"/>
              </w:rPr>
            </w:pPr>
            <w:r w:rsidRPr="00025C99">
              <w:rPr>
                <w:rFonts w:ascii="Arial" w:eastAsia="Times New Roman" w:hAnsi="Arial" w:cs="Arial"/>
                <w:color w:val="000000"/>
                <w:sz w:val="20"/>
                <w:szCs w:val="20"/>
              </w:rPr>
              <w:t>43.169</w:t>
            </w:r>
          </w:p>
        </w:tc>
      </w:tr>
      <w:tr w:rsidR="0078191D" w:rsidRPr="00025C99" w:rsidTr="0078191D">
        <w:trPr>
          <w:trHeight w:val="315"/>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 </w:t>
            </w:r>
          </w:p>
        </w:tc>
        <w:tc>
          <w:tcPr>
            <w:tcW w:w="3771" w:type="dxa"/>
            <w:tcBorders>
              <w:top w:val="single" w:sz="4" w:space="0" w:color="auto"/>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rPr>
                <w:rFonts w:ascii="Arial" w:eastAsia="Times New Roman" w:hAnsi="Arial" w:cs="Arial"/>
                <w:color w:val="000000"/>
                <w:sz w:val="20"/>
                <w:szCs w:val="20"/>
              </w:rPr>
            </w:pPr>
            <w:r w:rsidRPr="00025C99">
              <w:rPr>
                <w:rFonts w:ascii="Arial" w:eastAsia="Times New Roman" w:hAnsi="Arial" w:cs="Arial"/>
                <w:color w:val="000000"/>
                <w:sz w:val="20"/>
                <w:szCs w:val="20"/>
              </w:rPr>
              <w:t>Salary of business production</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right"/>
              <w:rPr>
                <w:rFonts w:ascii="Arial" w:eastAsia="Times New Roman" w:hAnsi="Arial" w:cs="Arial"/>
                <w:color w:val="000000"/>
                <w:sz w:val="20"/>
                <w:szCs w:val="20"/>
              </w:rPr>
            </w:pPr>
            <w:r w:rsidRPr="00025C99">
              <w:rPr>
                <w:rFonts w:ascii="Arial" w:eastAsia="Times New Roman" w:hAnsi="Arial" w:cs="Arial"/>
                <w:color w:val="000000"/>
                <w:sz w:val="20"/>
                <w:szCs w:val="20"/>
              </w:rPr>
              <w:t>41.447</w:t>
            </w:r>
          </w:p>
        </w:tc>
      </w:tr>
      <w:tr w:rsidR="0078191D" w:rsidRPr="00025C99"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 </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rPr>
                <w:rFonts w:ascii="Arial" w:eastAsia="Times New Roman" w:hAnsi="Arial" w:cs="Arial"/>
                <w:color w:val="000000"/>
                <w:sz w:val="20"/>
                <w:szCs w:val="20"/>
              </w:rPr>
            </w:pPr>
            <w:r w:rsidRPr="00025C99">
              <w:rPr>
                <w:rFonts w:ascii="Arial" w:eastAsia="Times New Roman" w:hAnsi="Arial" w:cs="Arial"/>
                <w:color w:val="000000"/>
                <w:sz w:val="20"/>
                <w:szCs w:val="20"/>
              </w:rPr>
              <w:t xml:space="preserve">Salary of managers </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right"/>
              <w:rPr>
                <w:rFonts w:ascii="Arial" w:eastAsia="Times New Roman" w:hAnsi="Arial" w:cs="Arial"/>
                <w:color w:val="000000"/>
                <w:sz w:val="20"/>
                <w:szCs w:val="20"/>
              </w:rPr>
            </w:pPr>
            <w:r w:rsidRPr="00025C99">
              <w:rPr>
                <w:rFonts w:ascii="Arial" w:eastAsia="Times New Roman" w:hAnsi="Arial" w:cs="Arial"/>
                <w:color w:val="000000"/>
                <w:sz w:val="20"/>
                <w:szCs w:val="20"/>
              </w:rPr>
              <w:t>1.722</w:t>
            </w:r>
          </w:p>
        </w:tc>
      </w:tr>
      <w:tr w:rsidR="0078191D" w:rsidRPr="00025C99" w:rsidTr="0078191D">
        <w:trPr>
          <w:trHeight w:val="6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 </w:t>
            </w:r>
          </w:p>
        </w:tc>
        <w:tc>
          <w:tcPr>
            <w:tcW w:w="3771" w:type="dxa"/>
            <w:tcBorders>
              <w:top w:val="nil"/>
              <w:left w:val="nil"/>
              <w:bottom w:val="single" w:sz="4" w:space="0" w:color="auto"/>
              <w:right w:val="single" w:sz="4" w:space="0" w:color="auto"/>
            </w:tcBorders>
            <w:shd w:val="clear" w:color="auto" w:fill="auto"/>
            <w:vAlign w:val="bottom"/>
            <w:hideMark/>
          </w:tcPr>
          <w:p w:rsidR="0078191D" w:rsidRPr="00025C99" w:rsidRDefault="0078191D" w:rsidP="007C589E">
            <w:pPr>
              <w:spacing w:after="0"/>
              <w:rPr>
                <w:rFonts w:ascii="Arial" w:eastAsia="Times New Roman" w:hAnsi="Arial" w:cs="Arial"/>
                <w:color w:val="000000"/>
                <w:sz w:val="20"/>
                <w:szCs w:val="20"/>
              </w:rPr>
            </w:pPr>
            <w:r w:rsidRPr="00025C99">
              <w:rPr>
                <w:rFonts w:ascii="Arial" w:eastAsia="Times New Roman" w:hAnsi="Arial" w:cs="Arial"/>
                <w:color w:val="000000"/>
                <w:sz w:val="20"/>
                <w:szCs w:val="20"/>
              </w:rPr>
              <w:t>Social Insurance</w:t>
            </w:r>
            <w:r w:rsidRPr="00025C99">
              <w:rPr>
                <w:rFonts w:ascii="Arial" w:eastAsia="Times New Roman" w:hAnsi="Arial" w:cs="Arial"/>
                <w:color w:val="545454"/>
                <w:sz w:val="20"/>
                <w:szCs w:val="20"/>
              </w:rPr>
              <w:t xml:space="preserve">, health insurance, unemployment </w:t>
            </w:r>
            <w:r w:rsidR="00F763E0" w:rsidRPr="00025C99">
              <w:rPr>
                <w:rFonts w:ascii="Arial" w:eastAsia="Times New Roman" w:hAnsi="Arial" w:cs="Arial"/>
                <w:color w:val="545454"/>
                <w:sz w:val="20"/>
                <w:szCs w:val="20"/>
              </w:rPr>
              <w:t>insurance</w:t>
            </w:r>
            <w:r w:rsidRPr="00025C99">
              <w:rPr>
                <w:rFonts w:ascii="Arial" w:eastAsia="Times New Roman" w:hAnsi="Arial" w:cs="Arial"/>
                <w:color w:val="545454"/>
                <w:sz w:val="20"/>
                <w:szCs w:val="20"/>
              </w:rPr>
              <w:t>, trade union funding and fees</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right"/>
              <w:rPr>
                <w:rFonts w:ascii="Arial" w:eastAsia="Times New Roman" w:hAnsi="Arial" w:cs="Arial"/>
                <w:color w:val="000000"/>
                <w:sz w:val="20"/>
                <w:szCs w:val="20"/>
              </w:rPr>
            </w:pPr>
            <w:r w:rsidRPr="00025C99">
              <w:rPr>
                <w:rFonts w:ascii="Arial" w:eastAsia="Times New Roman" w:hAnsi="Arial" w:cs="Arial"/>
                <w:color w:val="000000"/>
                <w:sz w:val="20"/>
                <w:szCs w:val="20"/>
              </w:rPr>
              <w:t>6.147</w:t>
            </w:r>
          </w:p>
        </w:tc>
      </w:tr>
      <w:tr w:rsidR="0078191D" w:rsidRPr="00025C99"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 </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rPr>
                <w:rFonts w:ascii="Arial" w:eastAsia="Times New Roman" w:hAnsi="Arial" w:cs="Arial"/>
                <w:color w:val="000000"/>
                <w:sz w:val="20"/>
                <w:szCs w:val="20"/>
              </w:rPr>
            </w:pPr>
            <w:r w:rsidRPr="00025C99">
              <w:rPr>
                <w:rFonts w:ascii="Arial" w:eastAsia="Times New Roman" w:hAnsi="Arial" w:cs="Arial"/>
                <w:color w:val="000000"/>
                <w:sz w:val="20"/>
                <w:szCs w:val="20"/>
              </w:rPr>
              <w:t>Tax</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right"/>
              <w:rPr>
                <w:rFonts w:ascii="Arial" w:eastAsia="Times New Roman" w:hAnsi="Arial" w:cs="Arial"/>
                <w:color w:val="000000"/>
                <w:sz w:val="20"/>
                <w:szCs w:val="20"/>
              </w:rPr>
            </w:pPr>
            <w:r w:rsidRPr="00025C99">
              <w:rPr>
                <w:rFonts w:ascii="Arial" w:eastAsia="Times New Roman" w:hAnsi="Arial" w:cs="Arial"/>
                <w:color w:val="000000"/>
                <w:sz w:val="20"/>
                <w:szCs w:val="20"/>
              </w:rPr>
              <w:t>148</w:t>
            </w:r>
          </w:p>
        </w:tc>
      </w:tr>
      <w:tr w:rsidR="0078191D" w:rsidRPr="00025C99"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3</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rPr>
                <w:rFonts w:ascii="Arial" w:eastAsia="Times New Roman" w:hAnsi="Arial" w:cs="Arial"/>
                <w:color w:val="000000"/>
                <w:sz w:val="20"/>
                <w:szCs w:val="20"/>
              </w:rPr>
            </w:pPr>
            <w:r w:rsidRPr="00025C99">
              <w:rPr>
                <w:rFonts w:ascii="Arial" w:eastAsia="Times New Roman" w:hAnsi="Arial" w:cs="Arial"/>
                <w:color w:val="000000"/>
                <w:sz w:val="20"/>
                <w:szCs w:val="20"/>
              </w:rPr>
              <w:t>Profit</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Million VND</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right"/>
              <w:rPr>
                <w:rFonts w:ascii="Arial" w:eastAsia="Times New Roman" w:hAnsi="Arial" w:cs="Arial"/>
                <w:color w:val="000000"/>
                <w:sz w:val="20"/>
                <w:szCs w:val="20"/>
              </w:rPr>
            </w:pPr>
            <w:r w:rsidRPr="00025C99">
              <w:rPr>
                <w:rFonts w:ascii="Arial" w:eastAsia="Times New Roman" w:hAnsi="Arial" w:cs="Arial"/>
                <w:color w:val="000000"/>
                <w:sz w:val="20"/>
                <w:szCs w:val="20"/>
              </w:rPr>
              <w:t>5.250</w:t>
            </w:r>
          </w:p>
        </w:tc>
      </w:tr>
      <w:tr w:rsidR="0078191D" w:rsidRPr="00025C99"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 </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rPr>
                <w:rFonts w:ascii="Arial" w:eastAsia="Times New Roman" w:hAnsi="Arial" w:cs="Arial"/>
                <w:color w:val="000000"/>
                <w:sz w:val="20"/>
                <w:szCs w:val="20"/>
              </w:rPr>
            </w:pPr>
            <w:r w:rsidRPr="00025C99">
              <w:rPr>
                <w:rFonts w:ascii="Arial" w:eastAsia="Times New Roman" w:hAnsi="Arial" w:cs="Arial"/>
                <w:color w:val="000000"/>
                <w:sz w:val="20"/>
                <w:szCs w:val="20"/>
              </w:rPr>
              <w:t>Instruction criteria for labor and labor cost</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 </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right"/>
              <w:rPr>
                <w:rFonts w:ascii="Arial" w:eastAsia="Times New Roman" w:hAnsi="Arial" w:cs="Arial"/>
                <w:color w:val="000000"/>
                <w:sz w:val="20"/>
                <w:szCs w:val="20"/>
              </w:rPr>
            </w:pPr>
            <w:r w:rsidRPr="00025C99">
              <w:rPr>
                <w:rFonts w:ascii="Arial" w:eastAsia="Times New Roman" w:hAnsi="Arial" w:cs="Arial"/>
                <w:color w:val="000000"/>
                <w:sz w:val="20"/>
                <w:szCs w:val="20"/>
              </w:rPr>
              <w:t> </w:t>
            </w:r>
          </w:p>
        </w:tc>
      </w:tr>
      <w:tr w:rsidR="0078191D" w:rsidRPr="00025C99"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 </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rPr>
                <w:rFonts w:ascii="Arial" w:eastAsia="Times New Roman" w:hAnsi="Arial" w:cs="Arial"/>
                <w:color w:val="000000"/>
                <w:sz w:val="20"/>
                <w:szCs w:val="20"/>
              </w:rPr>
            </w:pPr>
            <w:r w:rsidRPr="00025C99">
              <w:rPr>
                <w:rFonts w:ascii="Arial" w:eastAsia="Times New Roman" w:hAnsi="Arial" w:cs="Arial"/>
                <w:color w:val="000000"/>
                <w:sz w:val="20"/>
                <w:szCs w:val="20"/>
              </w:rPr>
              <w:t>Average labor</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Person</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right"/>
              <w:rPr>
                <w:rFonts w:ascii="Arial" w:eastAsia="Times New Roman" w:hAnsi="Arial" w:cs="Arial"/>
                <w:color w:val="000000"/>
                <w:sz w:val="20"/>
                <w:szCs w:val="20"/>
              </w:rPr>
            </w:pPr>
            <w:r w:rsidRPr="00025C99">
              <w:rPr>
                <w:rFonts w:ascii="Arial" w:eastAsia="Times New Roman" w:hAnsi="Arial" w:cs="Arial"/>
                <w:color w:val="000000"/>
                <w:sz w:val="20"/>
                <w:szCs w:val="20"/>
              </w:rPr>
              <w:t>490</w:t>
            </w:r>
          </w:p>
        </w:tc>
      </w:tr>
      <w:tr w:rsidR="0078191D" w:rsidRPr="00025C99"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 </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rPr>
                <w:rFonts w:ascii="Arial" w:eastAsia="Times New Roman" w:hAnsi="Arial" w:cs="Arial"/>
                <w:color w:val="000000"/>
                <w:sz w:val="20"/>
                <w:szCs w:val="20"/>
              </w:rPr>
            </w:pPr>
            <w:r w:rsidRPr="00025C99">
              <w:rPr>
                <w:rFonts w:ascii="Arial" w:eastAsia="Times New Roman" w:hAnsi="Arial" w:cs="Arial"/>
                <w:color w:val="000000"/>
                <w:sz w:val="20"/>
                <w:szCs w:val="20"/>
              </w:rPr>
              <w:t>Average salary</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1000 VND/Person/Month</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right"/>
              <w:rPr>
                <w:rFonts w:ascii="Arial" w:eastAsia="Times New Roman" w:hAnsi="Arial" w:cs="Arial"/>
                <w:color w:val="000000"/>
                <w:sz w:val="20"/>
                <w:szCs w:val="20"/>
              </w:rPr>
            </w:pPr>
            <w:r w:rsidRPr="00025C99">
              <w:rPr>
                <w:rFonts w:ascii="Arial" w:eastAsia="Times New Roman" w:hAnsi="Arial" w:cs="Arial"/>
                <w:color w:val="000000"/>
                <w:sz w:val="20"/>
                <w:szCs w:val="20"/>
              </w:rPr>
              <w:t>7.342</w:t>
            </w:r>
          </w:p>
        </w:tc>
      </w:tr>
      <w:tr w:rsidR="0078191D" w:rsidRPr="00025C99"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III</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Capital construction investment</w:t>
            </w:r>
            <w:r w:rsidRPr="00025C99">
              <w:rPr>
                <w:rFonts w:ascii="Arial" w:eastAsia="Times New Roman" w:hAnsi="Arial" w:cs="Arial"/>
                <w:b/>
                <w:bCs/>
                <w:color w:val="545454"/>
                <w:sz w:val="20"/>
                <w:szCs w:val="20"/>
              </w:rPr>
              <w:t> </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Million VND</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right"/>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7.462</w:t>
            </w:r>
          </w:p>
        </w:tc>
      </w:tr>
      <w:tr w:rsidR="0078191D" w:rsidRPr="00025C99" w:rsidTr="0078191D">
        <w:trPr>
          <w:trHeight w:val="315"/>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IV</w:t>
            </w:r>
          </w:p>
        </w:tc>
        <w:tc>
          <w:tcPr>
            <w:tcW w:w="3771"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Dividend</w:t>
            </w:r>
          </w:p>
        </w:tc>
        <w:tc>
          <w:tcPr>
            <w:tcW w:w="2410"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center"/>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w:t>
            </w:r>
          </w:p>
        </w:tc>
        <w:tc>
          <w:tcPr>
            <w:tcW w:w="2409" w:type="dxa"/>
            <w:tcBorders>
              <w:top w:val="nil"/>
              <w:left w:val="nil"/>
              <w:bottom w:val="single" w:sz="4" w:space="0" w:color="auto"/>
              <w:right w:val="single" w:sz="4" w:space="0" w:color="auto"/>
            </w:tcBorders>
            <w:shd w:val="clear" w:color="auto" w:fill="auto"/>
            <w:noWrap/>
            <w:vAlign w:val="bottom"/>
            <w:hideMark/>
          </w:tcPr>
          <w:p w:rsidR="0078191D" w:rsidRPr="00025C99" w:rsidRDefault="0078191D" w:rsidP="007C589E">
            <w:pPr>
              <w:spacing w:after="0"/>
              <w:jc w:val="right"/>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10</w:t>
            </w:r>
          </w:p>
        </w:tc>
      </w:tr>
    </w:tbl>
    <w:p w:rsidR="00223F80" w:rsidRPr="00025C99" w:rsidRDefault="00223F80" w:rsidP="007C589E">
      <w:pPr>
        <w:jc w:val="both"/>
        <w:rPr>
          <w:rFonts w:ascii="Arial" w:hAnsi="Arial" w:cs="Arial"/>
          <w:sz w:val="20"/>
          <w:szCs w:val="20"/>
        </w:rPr>
      </w:pPr>
    </w:p>
    <w:p w:rsidR="0078191D" w:rsidRPr="00025C99" w:rsidRDefault="0078191D" w:rsidP="007C589E">
      <w:pPr>
        <w:spacing w:after="0"/>
        <w:rPr>
          <w:rFonts w:ascii="Arial" w:eastAsia="Times New Roman" w:hAnsi="Arial" w:cs="Arial"/>
          <w:color w:val="000000"/>
          <w:sz w:val="20"/>
          <w:szCs w:val="20"/>
        </w:rPr>
      </w:pPr>
      <w:r w:rsidRPr="00025C99">
        <w:rPr>
          <w:rFonts w:ascii="Arial" w:eastAsia="Times New Roman" w:hAnsi="Arial" w:cs="Arial"/>
          <w:color w:val="000000"/>
          <w:sz w:val="20"/>
          <w:szCs w:val="20"/>
        </w:rPr>
        <w:t xml:space="preserve">Plan for </w:t>
      </w:r>
      <w:hyperlink r:id="rId7" w:history="1">
        <w:r w:rsidRPr="00025C99">
          <w:rPr>
            <w:rFonts w:ascii="Arial" w:eastAsia="Times New Roman" w:hAnsi="Arial" w:cs="Arial"/>
            <w:color w:val="000000"/>
            <w:sz w:val="20"/>
            <w:szCs w:val="20"/>
          </w:rPr>
          <w:t>dividend payout ratio</w:t>
        </w:r>
      </w:hyperlink>
      <w:r w:rsidRPr="00025C99">
        <w:rPr>
          <w:rFonts w:ascii="Arial" w:eastAsia="Times New Roman" w:hAnsi="Arial" w:cs="Arial"/>
          <w:color w:val="000000"/>
          <w:sz w:val="20"/>
          <w:szCs w:val="20"/>
        </w:rPr>
        <w:t xml:space="preserve"> in 2017 = 10%</w:t>
      </w:r>
    </w:p>
    <w:p w:rsidR="00FD2A0D" w:rsidRPr="00025C99" w:rsidRDefault="0078191D" w:rsidP="007C589E">
      <w:pPr>
        <w:jc w:val="both"/>
        <w:rPr>
          <w:rFonts w:ascii="Arial" w:hAnsi="Arial" w:cs="Arial"/>
          <w:sz w:val="20"/>
          <w:szCs w:val="20"/>
        </w:rPr>
      </w:pPr>
      <w:r w:rsidRPr="00025C99">
        <w:rPr>
          <w:rFonts w:ascii="Arial" w:hAnsi="Arial" w:cs="Arial"/>
          <w:sz w:val="20"/>
          <w:szCs w:val="20"/>
        </w:rPr>
        <w:lastRenderedPageBreak/>
        <w:t>During the period of plan implementation</w:t>
      </w:r>
      <w:r w:rsidR="004005B0" w:rsidRPr="00025C99">
        <w:rPr>
          <w:rFonts w:ascii="Arial" w:hAnsi="Arial" w:cs="Arial"/>
          <w:sz w:val="20"/>
          <w:szCs w:val="20"/>
        </w:rPr>
        <w:t xml:space="preserve"> in 2017 as mentioned, </w:t>
      </w:r>
      <w:r w:rsidR="005D12DD" w:rsidRPr="00025C99">
        <w:rPr>
          <w:rFonts w:ascii="Arial" w:hAnsi="Arial" w:cs="Arial"/>
          <w:sz w:val="20"/>
          <w:szCs w:val="20"/>
        </w:rPr>
        <w:t xml:space="preserve">if </w:t>
      </w:r>
      <w:r w:rsidR="004005B0" w:rsidRPr="00025C99">
        <w:rPr>
          <w:rFonts w:ascii="Arial" w:hAnsi="Arial" w:cs="Arial"/>
          <w:sz w:val="20"/>
          <w:szCs w:val="20"/>
        </w:rPr>
        <w:t>Vietnam national coal - mineral in</w:t>
      </w:r>
      <w:r w:rsidR="005D12DD" w:rsidRPr="00025C99">
        <w:rPr>
          <w:rFonts w:ascii="Arial" w:hAnsi="Arial" w:cs="Arial"/>
          <w:sz w:val="20"/>
          <w:szCs w:val="20"/>
        </w:rPr>
        <w:t>dustries holding corporation limited adjust criteria of business coordination plan</w:t>
      </w:r>
      <w:r w:rsidR="00FD2A0D" w:rsidRPr="00025C99">
        <w:rPr>
          <w:rFonts w:ascii="Arial" w:hAnsi="Arial" w:cs="Arial"/>
          <w:sz w:val="20"/>
          <w:szCs w:val="20"/>
        </w:rPr>
        <w:t xml:space="preserve">, </w:t>
      </w:r>
      <w:r w:rsidR="005D12DD" w:rsidRPr="00025C99">
        <w:rPr>
          <w:rFonts w:ascii="Arial" w:hAnsi="Arial" w:cs="Arial"/>
          <w:sz w:val="20"/>
          <w:szCs w:val="20"/>
        </w:rPr>
        <w:t>congress</w:t>
      </w:r>
      <w:r w:rsidR="00FD2A0D" w:rsidRPr="00025C99">
        <w:rPr>
          <w:rFonts w:ascii="Arial" w:hAnsi="Arial" w:cs="Arial"/>
          <w:sz w:val="20"/>
          <w:szCs w:val="20"/>
        </w:rPr>
        <w:t xml:space="preserve"> should </w:t>
      </w:r>
      <w:r w:rsidR="005D12DD" w:rsidRPr="00025C99">
        <w:rPr>
          <w:rFonts w:ascii="Arial" w:hAnsi="Arial" w:cs="Arial"/>
          <w:sz w:val="20"/>
          <w:szCs w:val="20"/>
        </w:rPr>
        <w:t xml:space="preserve"> </w:t>
      </w:r>
      <w:r w:rsidR="005D12DD" w:rsidRPr="00025C99">
        <w:rPr>
          <w:rFonts w:ascii="Arial" w:hAnsi="Arial" w:cs="Arial"/>
          <w:bCs/>
          <w:sz w:val="20"/>
          <w:szCs w:val="20"/>
        </w:rPr>
        <w:t>authoriz</w:t>
      </w:r>
      <w:r w:rsidR="00FD2A0D" w:rsidRPr="00025C99">
        <w:rPr>
          <w:rFonts w:ascii="Arial" w:hAnsi="Arial" w:cs="Arial"/>
          <w:bCs/>
          <w:sz w:val="20"/>
          <w:szCs w:val="20"/>
        </w:rPr>
        <w:t xml:space="preserve">e Board of Management  to consider and adjust plan in order to match with the actual conditions. This will be reported at </w:t>
      </w:r>
      <w:r w:rsidR="00FD2A0D" w:rsidRPr="00025C99">
        <w:rPr>
          <w:rFonts w:ascii="Arial" w:hAnsi="Arial" w:cs="Arial"/>
          <w:sz w:val="20"/>
          <w:szCs w:val="20"/>
        </w:rPr>
        <w:t xml:space="preserve">Annual general meeting of shareholders 2018. </w:t>
      </w:r>
    </w:p>
    <w:p w:rsidR="00FD2A0D" w:rsidRPr="00025C99" w:rsidRDefault="00FD2A0D" w:rsidP="007C589E">
      <w:pPr>
        <w:jc w:val="both"/>
        <w:rPr>
          <w:rFonts w:ascii="Arial" w:hAnsi="Arial" w:cs="Arial"/>
          <w:b/>
          <w:bCs/>
          <w:sz w:val="20"/>
          <w:szCs w:val="20"/>
        </w:rPr>
      </w:pPr>
      <w:r w:rsidRPr="00025C99">
        <w:rPr>
          <w:rFonts w:ascii="Arial" w:hAnsi="Arial" w:cs="Arial"/>
          <w:b/>
          <w:bCs/>
          <w:sz w:val="20"/>
          <w:szCs w:val="20"/>
        </w:rPr>
        <w:t>4. Remuneration</w:t>
      </w:r>
      <w:r w:rsidR="004706E8" w:rsidRPr="00025C99">
        <w:rPr>
          <w:rFonts w:ascii="Arial" w:hAnsi="Arial" w:cs="Arial"/>
          <w:b/>
          <w:bCs/>
          <w:sz w:val="20"/>
          <w:szCs w:val="20"/>
        </w:rPr>
        <w:t xml:space="preserve"> for Board of Management and </w:t>
      </w:r>
      <w:r w:rsidR="004706E8" w:rsidRPr="00025C99">
        <w:rPr>
          <w:rFonts w:ascii="Arial" w:hAnsi="Arial" w:cs="Arial"/>
          <w:b/>
          <w:sz w:val="20"/>
          <w:szCs w:val="20"/>
        </w:rPr>
        <w:t xml:space="preserve">Supervisory Board of the company </w:t>
      </w:r>
    </w:p>
    <w:p w:rsidR="004706E8" w:rsidRPr="00025C99" w:rsidRDefault="004706E8" w:rsidP="007C589E">
      <w:pPr>
        <w:pStyle w:val="Heading3"/>
        <w:shd w:val="clear" w:color="auto" w:fill="FFFFFF"/>
        <w:spacing w:before="0" w:beforeAutospacing="0" w:after="0" w:afterAutospacing="0" w:line="276" w:lineRule="auto"/>
        <w:rPr>
          <w:rFonts w:ascii="Arial" w:hAnsi="Arial" w:cs="Arial"/>
          <w:b w:val="0"/>
          <w:bCs w:val="0"/>
          <w:color w:val="222222"/>
          <w:sz w:val="20"/>
          <w:szCs w:val="20"/>
        </w:rPr>
      </w:pPr>
      <w:r w:rsidRPr="00025C99">
        <w:rPr>
          <w:rFonts w:ascii="Arial" w:hAnsi="Arial" w:cs="Arial"/>
          <w:sz w:val="20"/>
          <w:szCs w:val="20"/>
        </w:rPr>
        <w:t xml:space="preserve">a. Approved </w:t>
      </w:r>
      <w:r w:rsidRPr="00025C99">
        <w:rPr>
          <w:rFonts w:ascii="Arial" w:hAnsi="Arial" w:cs="Arial"/>
          <w:bCs w:val="0"/>
          <w:sz w:val="20"/>
          <w:szCs w:val="20"/>
        </w:rPr>
        <w:t>Remuneration decision pay for Board of Management and </w:t>
      </w:r>
      <w:r w:rsidRPr="00025C99">
        <w:rPr>
          <w:rFonts w:ascii="Arial" w:hAnsi="Arial" w:cs="Arial"/>
          <w:sz w:val="20"/>
          <w:szCs w:val="20"/>
        </w:rPr>
        <w:t>Supervisory Board in 2016</w:t>
      </w:r>
    </w:p>
    <w:p w:rsidR="0078191D" w:rsidRPr="00025C99" w:rsidRDefault="004706E8" w:rsidP="007C589E">
      <w:pPr>
        <w:numPr>
          <w:ilvl w:val="0"/>
          <w:numId w:val="1"/>
        </w:numPr>
        <w:jc w:val="both"/>
        <w:rPr>
          <w:rFonts w:ascii="Arial" w:hAnsi="Arial" w:cs="Arial"/>
          <w:sz w:val="20"/>
          <w:szCs w:val="20"/>
        </w:rPr>
      </w:pPr>
      <w:r w:rsidRPr="00025C99">
        <w:rPr>
          <w:rFonts w:ascii="Arial" w:hAnsi="Arial" w:cs="Arial"/>
          <w:sz w:val="20"/>
          <w:szCs w:val="20"/>
        </w:rPr>
        <w:t xml:space="preserve">Approved </w:t>
      </w:r>
      <w:r w:rsidR="004D53EA" w:rsidRPr="00025C99">
        <w:rPr>
          <w:rFonts w:ascii="Arial" w:hAnsi="Arial" w:cs="Arial"/>
          <w:sz w:val="20"/>
          <w:szCs w:val="20"/>
        </w:rPr>
        <w:t xml:space="preserve">number of </w:t>
      </w:r>
      <w:r w:rsidR="004D53EA" w:rsidRPr="00025C99">
        <w:rPr>
          <w:rFonts w:ascii="Arial" w:hAnsi="Arial" w:cs="Arial"/>
          <w:bCs/>
          <w:sz w:val="20"/>
          <w:szCs w:val="20"/>
        </w:rPr>
        <w:t xml:space="preserve">remuneration that will be pay for BOM and </w:t>
      </w:r>
      <w:r w:rsidR="004D53EA" w:rsidRPr="00025C99">
        <w:rPr>
          <w:rFonts w:ascii="Arial" w:hAnsi="Arial" w:cs="Arial"/>
          <w:sz w:val="20"/>
          <w:szCs w:val="20"/>
        </w:rPr>
        <w:t xml:space="preserve">Supervisory Board in 2016, specifically as follows: </w:t>
      </w:r>
    </w:p>
    <w:p w:rsidR="004D53EA" w:rsidRPr="00025C99" w:rsidRDefault="004D53EA" w:rsidP="007C589E">
      <w:pPr>
        <w:ind w:left="567" w:firstLine="142"/>
        <w:jc w:val="both"/>
        <w:rPr>
          <w:rFonts w:ascii="Arial" w:hAnsi="Arial" w:cs="Arial"/>
          <w:sz w:val="20"/>
          <w:szCs w:val="20"/>
        </w:rPr>
      </w:pPr>
      <w:r w:rsidRPr="00025C99">
        <w:rPr>
          <w:rFonts w:ascii="Arial" w:hAnsi="Arial" w:cs="Arial"/>
          <w:sz w:val="20"/>
          <w:szCs w:val="20"/>
        </w:rPr>
        <w:t>Total allowance paid in 2016</w:t>
      </w:r>
      <w:r w:rsidRPr="00025C99">
        <w:rPr>
          <w:rFonts w:ascii="Arial" w:hAnsi="Arial" w:cs="Arial"/>
          <w:sz w:val="20"/>
          <w:szCs w:val="20"/>
        </w:rPr>
        <w:tab/>
      </w:r>
      <w:r w:rsidRPr="00025C99">
        <w:rPr>
          <w:rFonts w:ascii="Arial" w:hAnsi="Arial" w:cs="Arial"/>
          <w:sz w:val="20"/>
          <w:szCs w:val="20"/>
        </w:rPr>
        <w:tab/>
      </w:r>
      <w:r w:rsidRPr="00025C99">
        <w:rPr>
          <w:rFonts w:ascii="Arial" w:hAnsi="Arial" w:cs="Arial"/>
          <w:sz w:val="20"/>
          <w:szCs w:val="20"/>
        </w:rPr>
        <w:tab/>
        <w:t>: 256. 380.000 VND</w:t>
      </w:r>
    </w:p>
    <w:p w:rsidR="004D53EA" w:rsidRPr="00025C99" w:rsidRDefault="004D53EA" w:rsidP="007C589E">
      <w:pPr>
        <w:ind w:left="567" w:firstLine="142"/>
        <w:jc w:val="both"/>
        <w:rPr>
          <w:rFonts w:ascii="Arial" w:hAnsi="Arial" w:cs="Arial"/>
          <w:sz w:val="20"/>
          <w:szCs w:val="20"/>
        </w:rPr>
      </w:pPr>
      <w:r w:rsidRPr="00025C99">
        <w:rPr>
          <w:rFonts w:ascii="Arial" w:hAnsi="Arial" w:cs="Arial"/>
          <w:sz w:val="20"/>
          <w:szCs w:val="20"/>
        </w:rPr>
        <w:t>+ Yearly allowance paid for BOM</w:t>
      </w:r>
      <w:r w:rsidRPr="00025C99">
        <w:rPr>
          <w:rFonts w:ascii="Arial" w:hAnsi="Arial" w:cs="Arial"/>
          <w:sz w:val="20"/>
          <w:szCs w:val="20"/>
        </w:rPr>
        <w:tab/>
      </w:r>
      <w:r w:rsidRPr="00025C99">
        <w:rPr>
          <w:rFonts w:ascii="Arial" w:hAnsi="Arial" w:cs="Arial"/>
          <w:sz w:val="20"/>
          <w:szCs w:val="20"/>
        </w:rPr>
        <w:tab/>
      </w:r>
      <w:r w:rsidRPr="00025C99">
        <w:rPr>
          <w:rFonts w:ascii="Arial" w:hAnsi="Arial" w:cs="Arial"/>
          <w:sz w:val="20"/>
          <w:szCs w:val="20"/>
        </w:rPr>
        <w:tab/>
        <w:t>: 164. 400.000 VND</w:t>
      </w:r>
    </w:p>
    <w:p w:rsidR="004D53EA" w:rsidRPr="00025C99" w:rsidRDefault="004D53EA" w:rsidP="007C589E">
      <w:pPr>
        <w:ind w:left="567" w:firstLine="142"/>
        <w:jc w:val="both"/>
        <w:rPr>
          <w:rFonts w:ascii="Arial" w:eastAsia="Times New Roman" w:hAnsi="Arial" w:cs="Arial"/>
          <w:color w:val="777777"/>
          <w:sz w:val="20"/>
          <w:szCs w:val="20"/>
        </w:rPr>
      </w:pPr>
      <w:r w:rsidRPr="00025C99">
        <w:rPr>
          <w:rFonts w:ascii="Arial" w:hAnsi="Arial" w:cs="Arial"/>
          <w:sz w:val="20"/>
          <w:szCs w:val="20"/>
        </w:rPr>
        <w:t>+ Yearly allowance paid for Supervisory Board</w:t>
      </w:r>
      <w:r w:rsidRPr="00025C99">
        <w:rPr>
          <w:rFonts w:ascii="Arial" w:hAnsi="Arial" w:cs="Arial"/>
          <w:sz w:val="20"/>
          <w:szCs w:val="20"/>
        </w:rPr>
        <w:tab/>
        <w:t>: 91.980.000 VND</w:t>
      </w:r>
    </w:p>
    <w:p w:rsidR="00482514" w:rsidRPr="00025C99" w:rsidRDefault="00482514" w:rsidP="007C589E">
      <w:pPr>
        <w:numPr>
          <w:ilvl w:val="0"/>
          <w:numId w:val="1"/>
        </w:numPr>
        <w:jc w:val="both"/>
        <w:rPr>
          <w:rFonts w:ascii="Arial" w:hAnsi="Arial" w:cs="Arial"/>
          <w:sz w:val="20"/>
          <w:szCs w:val="20"/>
        </w:rPr>
      </w:pPr>
      <w:r w:rsidRPr="00025C99">
        <w:rPr>
          <w:rFonts w:ascii="Arial" w:hAnsi="Arial" w:cs="Arial"/>
          <w:sz w:val="20"/>
          <w:szCs w:val="20"/>
        </w:rPr>
        <w:t xml:space="preserve">Approved number of salary for Chief of the Supervisory Board of the company in 2016 (from 01/05 to 31/12/2016) and managers as </w:t>
      </w:r>
      <w:r w:rsidR="00F763E0" w:rsidRPr="00025C99">
        <w:rPr>
          <w:rFonts w:ascii="Arial" w:hAnsi="Arial" w:cs="Arial"/>
          <w:sz w:val="20"/>
          <w:szCs w:val="20"/>
        </w:rPr>
        <w:t>bellows</w:t>
      </w:r>
      <w:r w:rsidRPr="00025C99">
        <w:rPr>
          <w:rFonts w:ascii="Arial" w:hAnsi="Arial" w:cs="Arial"/>
          <w:sz w:val="20"/>
          <w:szCs w:val="20"/>
        </w:rPr>
        <w:t xml:space="preserve">: </w:t>
      </w:r>
    </w:p>
    <w:tbl>
      <w:tblPr>
        <w:tblW w:w="8471" w:type="dxa"/>
        <w:tblInd w:w="817" w:type="dxa"/>
        <w:tblLook w:val="04A0" w:firstRow="1" w:lastRow="0" w:firstColumn="1" w:lastColumn="0" w:noHBand="0" w:noVBand="1"/>
      </w:tblPr>
      <w:tblGrid>
        <w:gridCol w:w="801"/>
        <w:gridCol w:w="2548"/>
        <w:gridCol w:w="3231"/>
        <w:gridCol w:w="2147"/>
      </w:tblGrid>
      <w:tr w:rsidR="00C47B24" w:rsidRPr="00025C99" w:rsidTr="00C47B24">
        <w:trPr>
          <w:trHeight w:val="315"/>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B24" w:rsidRPr="00025C99" w:rsidRDefault="00C47B24" w:rsidP="007C589E">
            <w:pPr>
              <w:spacing w:after="0"/>
              <w:ind w:left="318"/>
              <w:jc w:val="center"/>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No</w:t>
            </w:r>
          </w:p>
        </w:tc>
        <w:tc>
          <w:tcPr>
            <w:tcW w:w="2548" w:type="dxa"/>
            <w:tcBorders>
              <w:top w:val="single" w:sz="4" w:space="0" w:color="auto"/>
              <w:left w:val="nil"/>
              <w:bottom w:val="single" w:sz="4" w:space="0" w:color="auto"/>
              <w:right w:val="single" w:sz="4" w:space="0" w:color="auto"/>
            </w:tcBorders>
            <w:shd w:val="clear" w:color="auto" w:fill="auto"/>
            <w:noWrap/>
            <w:vAlign w:val="bottom"/>
            <w:hideMark/>
          </w:tcPr>
          <w:p w:rsidR="00C47B24" w:rsidRPr="00025C99" w:rsidRDefault="00C47B24" w:rsidP="007C589E">
            <w:pPr>
              <w:spacing w:after="0"/>
              <w:ind w:left="318"/>
              <w:jc w:val="center"/>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Name</w:t>
            </w:r>
          </w:p>
        </w:tc>
        <w:tc>
          <w:tcPr>
            <w:tcW w:w="3231" w:type="dxa"/>
            <w:tcBorders>
              <w:top w:val="single" w:sz="4" w:space="0" w:color="auto"/>
              <w:left w:val="nil"/>
              <w:bottom w:val="single" w:sz="4" w:space="0" w:color="auto"/>
              <w:right w:val="single" w:sz="4" w:space="0" w:color="auto"/>
            </w:tcBorders>
            <w:shd w:val="clear" w:color="auto" w:fill="auto"/>
            <w:noWrap/>
            <w:vAlign w:val="bottom"/>
            <w:hideMark/>
          </w:tcPr>
          <w:p w:rsidR="00C47B24" w:rsidRPr="00025C99" w:rsidRDefault="00C47B24" w:rsidP="007C589E">
            <w:pPr>
              <w:spacing w:after="0"/>
              <w:ind w:left="318"/>
              <w:jc w:val="center"/>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Title</w:t>
            </w:r>
          </w:p>
        </w:tc>
        <w:tc>
          <w:tcPr>
            <w:tcW w:w="2147" w:type="dxa"/>
            <w:tcBorders>
              <w:top w:val="single" w:sz="4" w:space="0" w:color="auto"/>
              <w:left w:val="nil"/>
              <w:bottom w:val="single" w:sz="4" w:space="0" w:color="auto"/>
              <w:right w:val="single" w:sz="4" w:space="0" w:color="auto"/>
            </w:tcBorders>
            <w:shd w:val="clear" w:color="auto" w:fill="auto"/>
            <w:noWrap/>
            <w:vAlign w:val="bottom"/>
            <w:hideMark/>
          </w:tcPr>
          <w:p w:rsidR="00C47B24" w:rsidRPr="00025C99" w:rsidRDefault="00C47B24" w:rsidP="007C589E">
            <w:pPr>
              <w:spacing w:after="0"/>
              <w:ind w:left="318"/>
              <w:jc w:val="center"/>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Total salary/year</w:t>
            </w:r>
          </w:p>
        </w:tc>
      </w:tr>
      <w:tr w:rsidR="00C47B24" w:rsidRPr="00025C99" w:rsidTr="00C47B24">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C47B24" w:rsidRPr="00025C99" w:rsidRDefault="00C47B24" w:rsidP="007C589E">
            <w:pPr>
              <w:spacing w:after="0"/>
              <w:ind w:left="318"/>
              <w:jc w:val="center"/>
              <w:rPr>
                <w:rFonts w:ascii="Arial" w:eastAsia="Times New Roman" w:hAnsi="Arial" w:cs="Arial"/>
                <w:color w:val="000000"/>
                <w:sz w:val="20"/>
                <w:szCs w:val="20"/>
              </w:rPr>
            </w:pPr>
            <w:r w:rsidRPr="00025C99">
              <w:rPr>
                <w:rFonts w:ascii="Arial" w:eastAsia="Times New Roman" w:hAnsi="Arial" w:cs="Arial"/>
                <w:color w:val="000000"/>
                <w:sz w:val="20"/>
                <w:szCs w:val="20"/>
              </w:rPr>
              <w:t>1</w:t>
            </w:r>
          </w:p>
        </w:tc>
        <w:tc>
          <w:tcPr>
            <w:tcW w:w="2548" w:type="dxa"/>
            <w:tcBorders>
              <w:top w:val="nil"/>
              <w:left w:val="nil"/>
              <w:bottom w:val="single" w:sz="4" w:space="0" w:color="auto"/>
              <w:right w:val="single" w:sz="4" w:space="0" w:color="auto"/>
            </w:tcBorders>
            <w:shd w:val="clear" w:color="auto" w:fill="auto"/>
            <w:noWrap/>
            <w:vAlign w:val="bottom"/>
            <w:hideMark/>
          </w:tcPr>
          <w:p w:rsidR="00C47B24" w:rsidRPr="00025C99" w:rsidRDefault="00C47B24" w:rsidP="007C589E">
            <w:pPr>
              <w:spacing w:after="0"/>
              <w:ind w:left="318"/>
              <w:rPr>
                <w:rFonts w:ascii="Arial" w:eastAsia="Times New Roman" w:hAnsi="Arial" w:cs="Arial"/>
                <w:color w:val="000000"/>
                <w:sz w:val="20"/>
                <w:szCs w:val="20"/>
              </w:rPr>
            </w:pPr>
            <w:r w:rsidRPr="00025C99">
              <w:rPr>
                <w:rFonts w:ascii="Arial" w:eastAsia="Times New Roman" w:hAnsi="Arial" w:cs="Arial"/>
                <w:color w:val="000000"/>
                <w:sz w:val="20"/>
                <w:szCs w:val="20"/>
              </w:rPr>
              <w:t>Nguyen Ngoc Son</w:t>
            </w:r>
          </w:p>
        </w:tc>
        <w:tc>
          <w:tcPr>
            <w:tcW w:w="3231" w:type="dxa"/>
            <w:tcBorders>
              <w:top w:val="nil"/>
              <w:left w:val="nil"/>
              <w:bottom w:val="single" w:sz="4" w:space="0" w:color="auto"/>
              <w:right w:val="single" w:sz="4" w:space="0" w:color="auto"/>
            </w:tcBorders>
            <w:shd w:val="clear" w:color="auto" w:fill="auto"/>
            <w:noWrap/>
            <w:vAlign w:val="bottom"/>
            <w:hideMark/>
          </w:tcPr>
          <w:p w:rsidR="00C47B24" w:rsidRPr="00025C99" w:rsidRDefault="00C47B24" w:rsidP="007C589E">
            <w:pPr>
              <w:spacing w:after="0"/>
              <w:ind w:left="318"/>
              <w:rPr>
                <w:rFonts w:ascii="Arial" w:eastAsia="Times New Roman" w:hAnsi="Arial" w:cs="Arial"/>
                <w:color w:val="000000"/>
                <w:sz w:val="20"/>
                <w:szCs w:val="20"/>
              </w:rPr>
            </w:pPr>
            <w:r w:rsidRPr="00025C99">
              <w:rPr>
                <w:rFonts w:ascii="Arial" w:eastAsia="Times New Roman" w:hAnsi="Arial" w:cs="Arial"/>
                <w:color w:val="000000"/>
                <w:sz w:val="20"/>
                <w:szCs w:val="20"/>
              </w:rPr>
              <w:t xml:space="preserve">Board member, Director </w:t>
            </w:r>
          </w:p>
        </w:tc>
        <w:tc>
          <w:tcPr>
            <w:tcW w:w="2147" w:type="dxa"/>
            <w:tcBorders>
              <w:top w:val="nil"/>
              <w:left w:val="nil"/>
              <w:bottom w:val="single" w:sz="4" w:space="0" w:color="auto"/>
              <w:right w:val="single" w:sz="4" w:space="0" w:color="auto"/>
            </w:tcBorders>
            <w:shd w:val="clear" w:color="auto" w:fill="auto"/>
            <w:noWrap/>
            <w:vAlign w:val="bottom"/>
            <w:hideMark/>
          </w:tcPr>
          <w:p w:rsidR="00C47B24" w:rsidRPr="00025C99" w:rsidRDefault="00C47B24" w:rsidP="007C589E">
            <w:pPr>
              <w:spacing w:after="0"/>
              <w:ind w:left="318"/>
              <w:jc w:val="center"/>
              <w:rPr>
                <w:rFonts w:ascii="Arial" w:eastAsia="Times New Roman" w:hAnsi="Arial" w:cs="Arial"/>
                <w:color w:val="000000"/>
                <w:sz w:val="20"/>
                <w:szCs w:val="20"/>
              </w:rPr>
            </w:pPr>
            <w:r w:rsidRPr="00025C99">
              <w:rPr>
                <w:rFonts w:ascii="Arial" w:eastAsia="Times New Roman" w:hAnsi="Arial" w:cs="Arial"/>
                <w:color w:val="000000"/>
                <w:sz w:val="20"/>
                <w:szCs w:val="20"/>
              </w:rPr>
              <w:t>365.554.020</w:t>
            </w:r>
          </w:p>
        </w:tc>
      </w:tr>
      <w:tr w:rsidR="00C47B24" w:rsidRPr="00025C99" w:rsidTr="00C47B24">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C47B24" w:rsidRPr="00025C99" w:rsidRDefault="00C47B24" w:rsidP="007C589E">
            <w:pPr>
              <w:spacing w:after="0"/>
              <w:ind w:left="318"/>
              <w:jc w:val="center"/>
              <w:rPr>
                <w:rFonts w:ascii="Arial" w:eastAsia="Times New Roman" w:hAnsi="Arial" w:cs="Arial"/>
                <w:color w:val="000000"/>
                <w:sz w:val="20"/>
                <w:szCs w:val="20"/>
              </w:rPr>
            </w:pPr>
            <w:r w:rsidRPr="00025C99">
              <w:rPr>
                <w:rFonts w:ascii="Arial" w:eastAsia="Times New Roman" w:hAnsi="Arial" w:cs="Arial"/>
                <w:color w:val="000000"/>
                <w:sz w:val="20"/>
                <w:szCs w:val="20"/>
              </w:rPr>
              <w:t>2</w:t>
            </w:r>
          </w:p>
        </w:tc>
        <w:tc>
          <w:tcPr>
            <w:tcW w:w="2548" w:type="dxa"/>
            <w:tcBorders>
              <w:top w:val="nil"/>
              <w:left w:val="nil"/>
              <w:bottom w:val="single" w:sz="4" w:space="0" w:color="auto"/>
              <w:right w:val="single" w:sz="4" w:space="0" w:color="auto"/>
            </w:tcBorders>
            <w:shd w:val="clear" w:color="auto" w:fill="auto"/>
            <w:noWrap/>
            <w:vAlign w:val="bottom"/>
            <w:hideMark/>
          </w:tcPr>
          <w:p w:rsidR="00C47B24" w:rsidRPr="00025C99" w:rsidRDefault="00C47B24" w:rsidP="007C589E">
            <w:pPr>
              <w:spacing w:after="0"/>
              <w:ind w:left="318"/>
              <w:rPr>
                <w:rFonts w:ascii="Arial" w:eastAsia="Times New Roman" w:hAnsi="Arial" w:cs="Arial"/>
                <w:color w:val="000000"/>
                <w:sz w:val="20"/>
                <w:szCs w:val="20"/>
              </w:rPr>
            </w:pPr>
            <w:r w:rsidRPr="00025C99">
              <w:rPr>
                <w:rFonts w:ascii="Arial" w:eastAsia="Times New Roman" w:hAnsi="Arial" w:cs="Arial"/>
                <w:color w:val="000000"/>
                <w:sz w:val="20"/>
                <w:szCs w:val="20"/>
              </w:rPr>
              <w:t>Bui Van Manh</w:t>
            </w:r>
          </w:p>
        </w:tc>
        <w:tc>
          <w:tcPr>
            <w:tcW w:w="3231" w:type="dxa"/>
            <w:tcBorders>
              <w:top w:val="nil"/>
              <w:left w:val="nil"/>
              <w:bottom w:val="single" w:sz="4" w:space="0" w:color="auto"/>
              <w:right w:val="single" w:sz="4" w:space="0" w:color="auto"/>
            </w:tcBorders>
            <w:shd w:val="clear" w:color="auto" w:fill="auto"/>
            <w:noWrap/>
            <w:vAlign w:val="bottom"/>
            <w:hideMark/>
          </w:tcPr>
          <w:p w:rsidR="00C47B24" w:rsidRPr="00025C99" w:rsidRDefault="00AF04B8" w:rsidP="007C589E">
            <w:pPr>
              <w:spacing w:after="0"/>
              <w:ind w:left="318"/>
              <w:rPr>
                <w:rFonts w:ascii="Arial" w:eastAsia="Times New Roman" w:hAnsi="Arial" w:cs="Arial"/>
                <w:color w:val="000000"/>
                <w:sz w:val="20"/>
                <w:szCs w:val="20"/>
              </w:rPr>
            </w:pPr>
            <w:r w:rsidRPr="00025C99">
              <w:rPr>
                <w:rFonts w:ascii="Arial" w:eastAsia="Times New Roman" w:hAnsi="Arial" w:cs="Arial"/>
                <w:color w:val="000000"/>
                <w:sz w:val="20"/>
                <w:szCs w:val="20"/>
              </w:rPr>
              <w:t>Deputy</w:t>
            </w:r>
            <w:r w:rsidR="00C47B24" w:rsidRPr="00025C99">
              <w:rPr>
                <w:rFonts w:ascii="Arial" w:eastAsia="Times New Roman" w:hAnsi="Arial" w:cs="Arial"/>
                <w:color w:val="000000"/>
                <w:sz w:val="20"/>
                <w:szCs w:val="20"/>
              </w:rPr>
              <w:t xml:space="preserve"> director </w:t>
            </w:r>
          </w:p>
        </w:tc>
        <w:tc>
          <w:tcPr>
            <w:tcW w:w="2147" w:type="dxa"/>
            <w:tcBorders>
              <w:top w:val="nil"/>
              <w:left w:val="nil"/>
              <w:bottom w:val="single" w:sz="4" w:space="0" w:color="auto"/>
              <w:right w:val="single" w:sz="4" w:space="0" w:color="auto"/>
            </w:tcBorders>
            <w:shd w:val="clear" w:color="auto" w:fill="auto"/>
            <w:noWrap/>
            <w:vAlign w:val="bottom"/>
            <w:hideMark/>
          </w:tcPr>
          <w:p w:rsidR="00C47B24" w:rsidRPr="00025C99" w:rsidRDefault="00C47B24" w:rsidP="007C589E">
            <w:pPr>
              <w:spacing w:after="0"/>
              <w:ind w:left="318"/>
              <w:jc w:val="center"/>
              <w:rPr>
                <w:rFonts w:ascii="Arial" w:eastAsia="Times New Roman" w:hAnsi="Arial" w:cs="Arial"/>
                <w:color w:val="000000"/>
                <w:sz w:val="20"/>
                <w:szCs w:val="20"/>
              </w:rPr>
            </w:pPr>
            <w:r w:rsidRPr="00025C99">
              <w:rPr>
                <w:rFonts w:ascii="Arial" w:eastAsia="Times New Roman" w:hAnsi="Arial" w:cs="Arial"/>
                <w:color w:val="000000"/>
                <w:sz w:val="20"/>
                <w:szCs w:val="20"/>
              </w:rPr>
              <w:t>315.978.815</w:t>
            </w:r>
          </w:p>
        </w:tc>
      </w:tr>
      <w:tr w:rsidR="00C47B24" w:rsidRPr="00025C99" w:rsidTr="00C47B24">
        <w:trPr>
          <w:trHeight w:val="48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C47B24" w:rsidRPr="00025C99" w:rsidRDefault="00C47B24" w:rsidP="007C589E">
            <w:pPr>
              <w:spacing w:after="0"/>
              <w:ind w:left="318"/>
              <w:jc w:val="center"/>
              <w:rPr>
                <w:rFonts w:ascii="Arial" w:eastAsia="Times New Roman" w:hAnsi="Arial" w:cs="Arial"/>
                <w:color w:val="000000"/>
                <w:sz w:val="20"/>
                <w:szCs w:val="20"/>
              </w:rPr>
            </w:pPr>
            <w:r w:rsidRPr="00025C99">
              <w:rPr>
                <w:rFonts w:ascii="Arial" w:eastAsia="Times New Roman" w:hAnsi="Arial" w:cs="Arial"/>
                <w:color w:val="000000"/>
                <w:sz w:val="20"/>
                <w:szCs w:val="20"/>
              </w:rPr>
              <w:t>3</w:t>
            </w:r>
          </w:p>
        </w:tc>
        <w:tc>
          <w:tcPr>
            <w:tcW w:w="2548" w:type="dxa"/>
            <w:tcBorders>
              <w:top w:val="nil"/>
              <w:left w:val="nil"/>
              <w:bottom w:val="single" w:sz="4" w:space="0" w:color="auto"/>
              <w:right w:val="single" w:sz="4" w:space="0" w:color="auto"/>
            </w:tcBorders>
            <w:shd w:val="clear" w:color="auto" w:fill="auto"/>
            <w:noWrap/>
            <w:vAlign w:val="bottom"/>
            <w:hideMark/>
          </w:tcPr>
          <w:p w:rsidR="00C47B24" w:rsidRPr="00025C99" w:rsidRDefault="00C47B24" w:rsidP="007C589E">
            <w:pPr>
              <w:spacing w:after="0"/>
              <w:ind w:left="318"/>
              <w:rPr>
                <w:rFonts w:ascii="Arial" w:eastAsia="Times New Roman" w:hAnsi="Arial" w:cs="Arial"/>
                <w:color w:val="000000"/>
                <w:sz w:val="20"/>
                <w:szCs w:val="20"/>
              </w:rPr>
            </w:pPr>
            <w:r w:rsidRPr="00025C99">
              <w:rPr>
                <w:rFonts w:ascii="Arial" w:eastAsia="Times New Roman" w:hAnsi="Arial" w:cs="Arial"/>
                <w:color w:val="000000"/>
                <w:sz w:val="20"/>
                <w:szCs w:val="20"/>
              </w:rPr>
              <w:t>Nguyen Quang Trung</w:t>
            </w:r>
          </w:p>
        </w:tc>
        <w:tc>
          <w:tcPr>
            <w:tcW w:w="3231" w:type="dxa"/>
            <w:tcBorders>
              <w:top w:val="nil"/>
              <w:left w:val="nil"/>
              <w:bottom w:val="single" w:sz="4" w:space="0" w:color="auto"/>
              <w:right w:val="single" w:sz="4" w:space="0" w:color="auto"/>
            </w:tcBorders>
            <w:shd w:val="clear" w:color="auto" w:fill="auto"/>
            <w:noWrap/>
            <w:vAlign w:val="bottom"/>
            <w:hideMark/>
          </w:tcPr>
          <w:p w:rsidR="00C47B24" w:rsidRPr="00025C99" w:rsidRDefault="00AF04B8" w:rsidP="007C589E">
            <w:pPr>
              <w:spacing w:after="0"/>
              <w:ind w:left="318"/>
              <w:rPr>
                <w:rFonts w:ascii="Arial" w:eastAsia="Times New Roman" w:hAnsi="Arial" w:cs="Arial"/>
                <w:color w:val="000000"/>
                <w:sz w:val="20"/>
                <w:szCs w:val="20"/>
              </w:rPr>
            </w:pPr>
            <w:r w:rsidRPr="00025C99">
              <w:rPr>
                <w:rFonts w:ascii="Arial" w:eastAsia="Times New Roman" w:hAnsi="Arial" w:cs="Arial"/>
                <w:color w:val="000000"/>
                <w:sz w:val="20"/>
                <w:szCs w:val="20"/>
              </w:rPr>
              <w:t>Deputy</w:t>
            </w:r>
            <w:r w:rsidR="00C47B24" w:rsidRPr="00025C99">
              <w:rPr>
                <w:rFonts w:ascii="Arial" w:eastAsia="Times New Roman" w:hAnsi="Arial" w:cs="Arial"/>
                <w:color w:val="000000"/>
                <w:sz w:val="20"/>
                <w:szCs w:val="20"/>
              </w:rPr>
              <w:t xml:space="preserve"> director </w:t>
            </w:r>
          </w:p>
        </w:tc>
        <w:tc>
          <w:tcPr>
            <w:tcW w:w="2147" w:type="dxa"/>
            <w:tcBorders>
              <w:top w:val="nil"/>
              <w:left w:val="nil"/>
              <w:bottom w:val="single" w:sz="4" w:space="0" w:color="auto"/>
              <w:right w:val="single" w:sz="4" w:space="0" w:color="auto"/>
            </w:tcBorders>
            <w:shd w:val="clear" w:color="auto" w:fill="auto"/>
            <w:noWrap/>
            <w:vAlign w:val="bottom"/>
            <w:hideMark/>
          </w:tcPr>
          <w:p w:rsidR="00C47B24" w:rsidRPr="00025C99" w:rsidRDefault="00C47B24" w:rsidP="007C589E">
            <w:pPr>
              <w:spacing w:after="0"/>
              <w:ind w:left="318"/>
              <w:jc w:val="center"/>
              <w:rPr>
                <w:rFonts w:ascii="Arial" w:eastAsia="Times New Roman" w:hAnsi="Arial" w:cs="Arial"/>
                <w:color w:val="000000"/>
                <w:sz w:val="20"/>
                <w:szCs w:val="20"/>
              </w:rPr>
            </w:pPr>
            <w:r w:rsidRPr="00025C99">
              <w:rPr>
                <w:rFonts w:ascii="Arial" w:eastAsia="Times New Roman" w:hAnsi="Arial" w:cs="Arial"/>
                <w:color w:val="000000"/>
                <w:sz w:val="20"/>
                <w:szCs w:val="20"/>
              </w:rPr>
              <w:t>315.978.815</w:t>
            </w:r>
          </w:p>
        </w:tc>
      </w:tr>
      <w:tr w:rsidR="00C47B24" w:rsidRPr="00025C99" w:rsidTr="00C47B24">
        <w:trPr>
          <w:trHeight w:val="64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C47B24" w:rsidRPr="00025C99" w:rsidRDefault="00C47B24" w:rsidP="007C589E">
            <w:pPr>
              <w:spacing w:after="0"/>
              <w:ind w:left="318"/>
              <w:jc w:val="center"/>
              <w:rPr>
                <w:rFonts w:ascii="Arial" w:eastAsia="Times New Roman" w:hAnsi="Arial" w:cs="Arial"/>
                <w:color w:val="000000"/>
                <w:sz w:val="20"/>
                <w:szCs w:val="20"/>
              </w:rPr>
            </w:pPr>
            <w:r w:rsidRPr="00025C99">
              <w:rPr>
                <w:rFonts w:ascii="Arial" w:eastAsia="Times New Roman" w:hAnsi="Arial" w:cs="Arial"/>
                <w:color w:val="000000"/>
                <w:sz w:val="20"/>
                <w:szCs w:val="20"/>
              </w:rPr>
              <w:t>4</w:t>
            </w:r>
          </w:p>
        </w:tc>
        <w:tc>
          <w:tcPr>
            <w:tcW w:w="2548" w:type="dxa"/>
            <w:tcBorders>
              <w:top w:val="nil"/>
              <w:left w:val="nil"/>
              <w:bottom w:val="single" w:sz="4" w:space="0" w:color="auto"/>
              <w:right w:val="single" w:sz="4" w:space="0" w:color="auto"/>
            </w:tcBorders>
            <w:shd w:val="clear" w:color="auto" w:fill="auto"/>
            <w:noWrap/>
            <w:vAlign w:val="bottom"/>
            <w:hideMark/>
          </w:tcPr>
          <w:p w:rsidR="00C47B24" w:rsidRPr="00025C99" w:rsidRDefault="00C47B24" w:rsidP="007C589E">
            <w:pPr>
              <w:spacing w:after="0"/>
              <w:ind w:left="318"/>
              <w:rPr>
                <w:rFonts w:ascii="Arial" w:eastAsia="Times New Roman" w:hAnsi="Arial" w:cs="Arial"/>
                <w:color w:val="000000"/>
                <w:sz w:val="20"/>
                <w:szCs w:val="20"/>
              </w:rPr>
            </w:pPr>
            <w:r w:rsidRPr="00025C99">
              <w:rPr>
                <w:rFonts w:ascii="Arial" w:eastAsia="Times New Roman" w:hAnsi="Arial" w:cs="Arial"/>
                <w:color w:val="000000"/>
                <w:sz w:val="20"/>
                <w:szCs w:val="20"/>
              </w:rPr>
              <w:t>Phan Thi Huong</w:t>
            </w:r>
          </w:p>
        </w:tc>
        <w:tc>
          <w:tcPr>
            <w:tcW w:w="3231" w:type="dxa"/>
            <w:tcBorders>
              <w:top w:val="nil"/>
              <w:left w:val="nil"/>
              <w:bottom w:val="single" w:sz="4" w:space="0" w:color="auto"/>
              <w:right w:val="single" w:sz="4" w:space="0" w:color="auto"/>
            </w:tcBorders>
            <w:shd w:val="clear" w:color="auto" w:fill="auto"/>
            <w:vAlign w:val="bottom"/>
            <w:hideMark/>
          </w:tcPr>
          <w:p w:rsidR="00C47B24" w:rsidRPr="00025C99" w:rsidRDefault="00C47B24" w:rsidP="007C589E">
            <w:pPr>
              <w:spacing w:after="0"/>
              <w:ind w:left="318"/>
              <w:rPr>
                <w:rFonts w:ascii="Arial" w:eastAsia="Times New Roman" w:hAnsi="Arial" w:cs="Arial"/>
                <w:color w:val="000000"/>
                <w:sz w:val="20"/>
                <w:szCs w:val="20"/>
              </w:rPr>
            </w:pPr>
            <w:r w:rsidRPr="00025C99">
              <w:rPr>
                <w:rFonts w:ascii="Arial" w:eastAsia="Times New Roman" w:hAnsi="Arial" w:cs="Arial"/>
                <w:color w:val="000000"/>
                <w:sz w:val="20"/>
                <w:szCs w:val="20"/>
              </w:rPr>
              <w:t>Head of the Supervisory Board (from 01/05 to 31/12)</w:t>
            </w:r>
          </w:p>
        </w:tc>
        <w:tc>
          <w:tcPr>
            <w:tcW w:w="2147" w:type="dxa"/>
            <w:tcBorders>
              <w:top w:val="nil"/>
              <w:left w:val="nil"/>
              <w:bottom w:val="single" w:sz="4" w:space="0" w:color="auto"/>
              <w:right w:val="single" w:sz="4" w:space="0" w:color="auto"/>
            </w:tcBorders>
            <w:shd w:val="clear" w:color="auto" w:fill="auto"/>
            <w:noWrap/>
            <w:vAlign w:val="bottom"/>
            <w:hideMark/>
          </w:tcPr>
          <w:p w:rsidR="00C47B24" w:rsidRPr="00025C99" w:rsidRDefault="00C47B24" w:rsidP="007C589E">
            <w:pPr>
              <w:spacing w:after="0"/>
              <w:ind w:left="318"/>
              <w:jc w:val="center"/>
              <w:rPr>
                <w:rFonts w:ascii="Arial" w:eastAsia="Times New Roman" w:hAnsi="Arial" w:cs="Arial"/>
                <w:color w:val="000000"/>
                <w:sz w:val="20"/>
                <w:szCs w:val="20"/>
              </w:rPr>
            </w:pPr>
            <w:r w:rsidRPr="00025C99">
              <w:rPr>
                <w:rFonts w:ascii="Arial" w:eastAsia="Times New Roman" w:hAnsi="Arial" w:cs="Arial"/>
                <w:color w:val="000000"/>
                <w:sz w:val="20"/>
                <w:szCs w:val="20"/>
              </w:rPr>
              <w:t>208.559.632</w:t>
            </w:r>
          </w:p>
        </w:tc>
      </w:tr>
      <w:tr w:rsidR="00C47B24" w:rsidRPr="00025C99" w:rsidTr="00C47B24">
        <w:trPr>
          <w:trHeight w:val="31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C47B24" w:rsidRPr="00025C99" w:rsidRDefault="00C47B24" w:rsidP="007C589E">
            <w:pPr>
              <w:spacing w:after="0"/>
              <w:ind w:left="318"/>
              <w:jc w:val="center"/>
              <w:rPr>
                <w:rFonts w:ascii="Arial" w:eastAsia="Times New Roman" w:hAnsi="Arial" w:cs="Arial"/>
                <w:color w:val="000000"/>
                <w:sz w:val="20"/>
                <w:szCs w:val="20"/>
              </w:rPr>
            </w:pPr>
            <w:r w:rsidRPr="00025C99">
              <w:rPr>
                <w:rFonts w:ascii="Arial" w:eastAsia="Times New Roman" w:hAnsi="Arial" w:cs="Arial"/>
                <w:color w:val="000000"/>
                <w:sz w:val="20"/>
                <w:szCs w:val="20"/>
              </w:rPr>
              <w:t>5</w:t>
            </w:r>
          </w:p>
        </w:tc>
        <w:tc>
          <w:tcPr>
            <w:tcW w:w="2548" w:type="dxa"/>
            <w:tcBorders>
              <w:top w:val="nil"/>
              <w:left w:val="nil"/>
              <w:bottom w:val="single" w:sz="4" w:space="0" w:color="auto"/>
              <w:right w:val="single" w:sz="4" w:space="0" w:color="auto"/>
            </w:tcBorders>
            <w:shd w:val="clear" w:color="auto" w:fill="auto"/>
            <w:noWrap/>
            <w:vAlign w:val="bottom"/>
            <w:hideMark/>
          </w:tcPr>
          <w:p w:rsidR="00C47B24" w:rsidRPr="00025C99" w:rsidRDefault="00C47B24" w:rsidP="007C589E">
            <w:pPr>
              <w:spacing w:after="0"/>
              <w:ind w:left="318"/>
              <w:rPr>
                <w:rFonts w:ascii="Arial" w:eastAsia="Times New Roman" w:hAnsi="Arial" w:cs="Arial"/>
                <w:color w:val="000000"/>
                <w:sz w:val="20"/>
                <w:szCs w:val="20"/>
              </w:rPr>
            </w:pPr>
            <w:r w:rsidRPr="00025C99">
              <w:rPr>
                <w:rFonts w:ascii="Arial" w:eastAsia="Times New Roman" w:hAnsi="Arial" w:cs="Arial"/>
                <w:color w:val="000000"/>
                <w:sz w:val="20"/>
                <w:szCs w:val="20"/>
              </w:rPr>
              <w:t>Pham Thi Hong Hanh</w:t>
            </w:r>
          </w:p>
        </w:tc>
        <w:tc>
          <w:tcPr>
            <w:tcW w:w="3231" w:type="dxa"/>
            <w:tcBorders>
              <w:top w:val="nil"/>
              <w:left w:val="nil"/>
              <w:bottom w:val="single" w:sz="4" w:space="0" w:color="auto"/>
              <w:right w:val="single" w:sz="4" w:space="0" w:color="auto"/>
            </w:tcBorders>
            <w:shd w:val="clear" w:color="auto" w:fill="auto"/>
            <w:noWrap/>
            <w:vAlign w:val="bottom"/>
            <w:hideMark/>
          </w:tcPr>
          <w:p w:rsidR="00C47B24" w:rsidRPr="00025C99" w:rsidRDefault="00C47B24" w:rsidP="007C589E">
            <w:pPr>
              <w:spacing w:after="0"/>
              <w:ind w:left="318"/>
              <w:rPr>
                <w:rFonts w:ascii="Arial" w:eastAsia="Times New Roman" w:hAnsi="Arial" w:cs="Arial"/>
                <w:color w:val="000000"/>
                <w:sz w:val="20"/>
                <w:szCs w:val="20"/>
              </w:rPr>
            </w:pPr>
            <w:r w:rsidRPr="00025C99">
              <w:rPr>
                <w:rFonts w:ascii="Arial" w:eastAsia="Times New Roman" w:hAnsi="Arial" w:cs="Arial"/>
                <w:color w:val="000000"/>
                <w:sz w:val="20"/>
                <w:szCs w:val="20"/>
              </w:rPr>
              <w:t xml:space="preserve">Chief accountant </w:t>
            </w:r>
          </w:p>
        </w:tc>
        <w:tc>
          <w:tcPr>
            <w:tcW w:w="2147" w:type="dxa"/>
            <w:tcBorders>
              <w:top w:val="nil"/>
              <w:left w:val="nil"/>
              <w:bottom w:val="single" w:sz="4" w:space="0" w:color="auto"/>
              <w:right w:val="single" w:sz="4" w:space="0" w:color="auto"/>
            </w:tcBorders>
            <w:shd w:val="clear" w:color="auto" w:fill="auto"/>
            <w:noWrap/>
            <w:vAlign w:val="bottom"/>
            <w:hideMark/>
          </w:tcPr>
          <w:p w:rsidR="00C47B24" w:rsidRPr="00025C99" w:rsidRDefault="00C47B24" w:rsidP="007C589E">
            <w:pPr>
              <w:spacing w:after="0"/>
              <w:ind w:left="318"/>
              <w:jc w:val="center"/>
              <w:rPr>
                <w:rFonts w:ascii="Arial" w:eastAsia="Times New Roman" w:hAnsi="Arial" w:cs="Arial"/>
                <w:color w:val="000000"/>
                <w:sz w:val="20"/>
                <w:szCs w:val="20"/>
              </w:rPr>
            </w:pPr>
            <w:r w:rsidRPr="00025C99">
              <w:rPr>
                <w:rFonts w:ascii="Arial" w:eastAsia="Times New Roman" w:hAnsi="Arial" w:cs="Arial"/>
                <w:color w:val="000000"/>
                <w:sz w:val="20"/>
                <w:szCs w:val="20"/>
              </w:rPr>
              <w:t>288.697.381</w:t>
            </w:r>
          </w:p>
        </w:tc>
      </w:tr>
      <w:tr w:rsidR="00C47B24" w:rsidRPr="00025C99" w:rsidTr="00C47B24">
        <w:trPr>
          <w:trHeight w:val="315"/>
        </w:trPr>
        <w:tc>
          <w:tcPr>
            <w:tcW w:w="63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B24" w:rsidRPr="00025C99" w:rsidRDefault="00C47B24" w:rsidP="007C589E">
            <w:pPr>
              <w:spacing w:after="0"/>
              <w:ind w:left="318"/>
              <w:jc w:val="center"/>
              <w:rPr>
                <w:rFonts w:ascii="Arial" w:eastAsia="Times New Roman" w:hAnsi="Arial" w:cs="Arial"/>
                <w:color w:val="000000"/>
                <w:sz w:val="20"/>
                <w:szCs w:val="20"/>
              </w:rPr>
            </w:pPr>
            <w:r w:rsidRPr="00025C99">
              <w:rPr>
                <w:rFonts w:ascii="Arial" w:eastAsia="Times New Roman" w:hAnsi="Arial" w:cs="Arial"/>
                <w:color w:val="000000"/>
                <w:sz w:val="20"/>
                <w:szCs w:val="20"/>
              </w:rPr>
              <w:t xml:space="preserve">Total </w:t>
            </w:r>
          </w:p>
        </w:tc>
        <w:tc>
          <w:tcPr>
            <w:tcW w:w="2147" w:type="dxa"/>
            <w:tcBorders>
              <w:top w:val="nil"/>
              <w:left w:val="nil"/>
              <w:bottom w:val="single" w:sz="4" w:space="0" w:color="auto"/>
              <w:right w:val="single" w:sz="4" w:space="0" w:color="auto"/>
            </w:tcBorders>
            <w:shd w:val="clear" w:color="auto" w:fill="auto"/>
            <w:noWrap/>
            <w:vAlign w:val="bottom"/>
            <w:hideMark/>
          </w:tcPr>
          <w:p w:rsidR="00C47B24" w:rsidRPr="00025C99" w:rsidRDefault="00C47B24" w:rsidP="007C589E">
            <w:pPr>
              <w:spacing w:after="0"/>
              <w:ind w:left="318"/>
              <w:jc w:val="center"/>
              <w:rPr>
                <w:rFonts w:ascii="Arial" w:eastAsia="Times New Roman" w:hAnsi="Arial" w:cs="Arial"/>
                <w:color w:val="000000"/>
                <w:sz w:val="20"/>
                <w:szCs w:val="20"/>
              </w:rPr>
            </w:pPr>
            <w:r w:rsidRPr="00025C99">
              <w:rPr>
                <w:rFonts w:ascii="Arial" w:eastAsia="Times New Roman" w:hAnsi="Arial" w:cs="Arial"/>
                <w:color w:val="000000"/>
                <w:sz w:val="20"/>
                <w:szCs w:val="20"/>
              </w:rPr>
              <w:t>1.485.000.000</w:t>
            </w:r>
          </w:p>
        </w:tc>
      </w:tr>
    </w:tbl>
    <w:p w:rsidR="00C47B24" w:rsidRPr="00025C99" w:rsidRDefault="00C47B24" w:rsidP="007C589E">
      <w:pPr>
        <w:ind w:left="720"/>
        <w:jc w:val="both"/>
        <w:rPr>
          <w:rFonts w:ascii="Arial" w:hAnsi="Arial" w:cs="Arial"/>
          <w:sz w:val="20"/>
          <w:szCs w:val="20"/>
        </w:rPr>
      </w:pPr>
    </w:p>
    <w:p w:rsidR="00C47B24" w:rsidRPr="00025C99" w:rsidRDefault="00C47B24" w:rsidP="007C589E">
      <w:pPr>
        <w:ind w:left="720"/>
        <w:jc w:val="both"/>
        <w:rPr>
          <w:rFonts w:ascii="Arial" w:hAnsi="Arial" w:cs="Arial"/>
          <w:sz w:val="20"/>
          <w:szCs w:val="20"/>
        </w:rPr>
      </w:pPr>
      <w:r w:rsidRPr="00025C99">
        <w:rPr>
          <w:rFonts w:ascii="Arial" w:hAnsi="Arial" w:cs="Arial"/>
          <w:sz w:val="20"/>
          <w:szCs w:val="20"/>
        </w:rPr>
        <w:t>All the above costs are calculated in production costs</w:t>
      </w:r>
    </w:p>
    <w:p w:rsidR="00C47B24" w:rsidRPr="00025C99" w:rsidRDefault="00C47B24" w:rsidP="007C589E">
      <w:pPr>
        <w:jc w:val="both"/>
        <w:rPr>
          <w:rFonts w:ascii="Arial" w:hAnsi="Arial" w:cs="Arial"/>
          <w:sz w:val="20"/>
          <w:szCs w:val="20"/>
        </w:rPr>
      </w:pPr>
      <w:r w:rsidRPr="00025C99">
        <w:rPr>
          <w:rFonts w:ascii="Arial" w:hAnsi="Arial" w:cs="Arial"/>
          <w:sz w:val="20"/>
          <w:szCs w:val="20"/>
        </w:rPr>
        <w:t>b. Approved allowance level for Board members, Supervisory members of the company in 2017:</w:t>
      </w:r>
    </w:p>
    <w:p w:rsidR="000224F4" w:rsidRPr="00025C99" w:rsidRDefault="000224F4" w:rsidP="007C589E">
      <w:pPr>
        <w:jc w:val="both"/>
        <w:rPr>
          <w:rFonts w:ascii="Arial" w:hAnsi="Arial" w:cs="Arial"/>
          <w:sz w:val="20"/>
          <w:szCs w:val="20"/>
        </w:rPr>
      </w:pPr>
      <w:r w:rsidRPr="00025C99">
        <w:rPr>
          <w:rFonts w:ascii="Arial" w:hAnsi="Arial" w:cs="Arial"/>
          <w:sz w:val="20"/>
          <w:szCs w:val="20"/>
        </w:rPr>
        <w:t>Applied by decision No. 279/QĐ-TKV 23/02/2017 of General Director of Vietnam national coal - mineral industries holding corporation limited, determine salary levels, salary coefficient of some positions and salary mechanism based on position</w:t>
      </w:r>
      <w:r w:rsidR="00872763" w:rsidRPr="00025C99">
        <w:rPr>
          <w:rFonts w:ascii="Arial" w:hAnsi="Arial" w:cs="Arial"/>
          <w:sz w:val="20"/>
          <w:szCs w:val="20"/>
        </w:rPr>
        <w:t xml:space="preserve"> that was be applied in TKV; record No.1402/TKV - TCNS, 03/04/2017 of General Director, additional guidance regarding of labor administration and salaries.</w:t>
      </w:r>
    </w:p>
    <w:p w:rsidR="00872763" w:rsidRPr="00025C99" w:rsidRDefault="002A2DCF" w:rsidP="007C589E">
      <w:pPr>
        <w:jc w:val="both"/>
        <w:rPr>
          <w:rFonts w:ascii="Arial" w:hAnsi="Arial" w:cs="Arial"/>
          <w:sz w:val="20"/>
          <w:szCs w:val="20"/>
        </w:rPr>
      </w:pPr>
      <w:r w:rsidRPr="00025C99">
        <w:rPr>
          <w:rFonts w:ascii="Arial" w:hAnsi="Arial" w:cs="Arial"/>
          <w:sz w:val="20"/>
          <w:szCs w:val="20"/>
        </w:rPr>
        <w:t>b. Allowance level</w:t>
      </w:r>
    </w:p>
    <w:tbl>
      <w:tblPr>
        <w:tblW w:w="9077" w:type="dxa"/>
        <w:tblInd w:w="103" w:type="dxa"/>
        <w:tblLook w:val="04A0" w:firstRow="1" w:lastRow="0" w:firstColumn="1" w:lastColumn="0" w:noHBand="0" w:noVBand="1"/>
      </w:tblPr>
      <w:tblGrid>
        <w:gridCol w:w="714"/>
        <w:gridCol w:w="3260"/>
        <w:gridCol w:w="2410"/>
        <w:gridCol w:w="2693"/>
      </w:tblGrid>
      <w:tr w:rsidR="002A2DCF" w:rsidRPr="00025C99" w:rsidTr="002A2DCF">
        <w:trPr>
          <w:trHeight w:val="315"/>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DCF" w:rsidRPr="00025C99" w:rsidRDefault="002A2DCF" w:rsidP="007C589E">
            <w:pPr>
              <w:spacing w:after="0"/>
              <w:jc w:val="center"/>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No</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A2DCF" w:rsidRPr="00025C99" w:rsidRDefault="002A2DCF" w:rsidP="007C589E">
            <w:pPr>
              <w:spacing w:after="0"/>
              <w:jc w:val="center"/>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 xml:space="preserve">Title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2A2DCF" w:rsidRPr="00025C99" w:rsidRDefault="00B33DAC" w:rsidP="007C589E">
            <w:pPr>
              <w:spacing w:after="0"/>
              <w:jc w:val="center"/>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 xml:space="preserve">Monthly </w:t>
            </w:r>
            <w:r w:rsidR="002A2DCF" w:rsidRPr="00025C99">
              <w:rPr>
                <w:rFonts w:ascii="Arial" w:eastAsia="Times New Roman" w:hAnsi="Arial" w:cs="Arial"/>
                <w:b/>
                <w:bCs/>
                <w:color w:val="000000"/>
                <w:sz w:val="20"/>
                <w:szCs w:val="20"/>
              </w:rPr>
              <w:t>allowance</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2A2DCF" w:rsidRPr="00025C99" w:rsidRDefault="002A2DCF" w:rsidP="007C589E">
            <w:pPr>
              <w:spacing w:after="0"/>
              <w:jc w:val="center"/>
              <w:rPr>
                <w:rFonts w:ascii="Arial" w:eastAsia="Times New Roman" w:hAnsi="Arial" w:cs="Arial"/>
                <w:b/>
                <w:bCs/>
                <w:color w:val="000000"/>
                <w:sz w:val="20"/>
                <w:szCs w:val="20"/>
              </w:rPr>
            </w:pPr>
            <w:r w:rsidRPr="00025C99">
              <w:rPr>
                <w:rFonts w:ascii="Arial" w:eastAsia="Times New Roman" w:hAnsi="Arial" w:cs="Arial"/>
                <w:b/>
                <w:bCs/>
                <w:color w:val="000000"/>
                <w:sz w:val="20"/>
                <w:szCs w:val="20"/>
              </w:rPr>
              <w:t>Total (VND/month)</w:t>
            </w:r>
          </w:p>
        </w:tc>
      </w:tr>
      <w:tr w:rsidR="002A2DCF" w:rsidRPr="00025C99" w:rsidTr="002A2DCF">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2A2DCF" w:rsidRPr="00025C99" w:rsidRDefault="002A2DCF"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1</w:t>
            </w:r>
          </w:p>
        </w:tc>
        <w:tc>
          <w:tcPr>
            <w:tcW w:w="3260" w:type="dxa"/>
            <w:tcBorders>
              <w:top w:val="nil"/>
              <w:left w:val="nil"/>
              <w:bottom w:val="single" w:sz="4" w:space="0" w:color="auto"/>
              <w:right w:val="single" w:sz="4" w:space="0" w:color="auto"/>
            </w:tcBorders>
            <w:shd w:val="clear" w:color="auto" w:fill="auto"/>
            <w:noWrap/>
            <w:vAlign w:val="bottom"/>
            <w:hideMark/>
          </w:tcPr>
          <w:p w:rsidR="002A2DCF" w:rsidRPr="00025C99" w:rsidRDefault="002A2DCF"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Chairman of the board</w:t>
            </w:r>
          </w:p>
        </w:tc>
        <w:tc>
          <w:tcPr>
            <w:tcW w:w="2410" w:type="dxa"/>
            <w:tcBorders>
              <w:top w:val="nil"/>
              <w:left w:val="nil"/>
              <w:bottom w:val="single" w:sz="4" w:space="0" w:color="auto"/>
              <w:right w:val="single" w:sz="4" w:space="0" w:color="auto"/>
            </w:tcBorders>
            <w:shd w:val="clear" w:color="auto" w:fill="auto"/>
            <w:noWrap/>
            <w:vAlign w:val="bottom"/>
            <w:hideMark/>
          </w:tcPr>
          <w:p w:rsidR="002A2DCF" w:rsidRPr="00025C99" w:rsidRDefault="002A2DCF"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25.700.000 x 20%</w:t>
            </w:r>
          </w:p>
        </w:tc>
        <w:tc>
          <w:tcPr>
            <w:tcW w:w="2693" w:type="dxa"/>
            <w:tcBorders>
              <w:top w:val="nil"/>
              <w:left w:val="nil"/>
              <w:bottom w:val="single" w:sz="4" w:space="0" w:color="auto"/>
              <w:right w:val="single" w:sz="4" w:space="0" w:color="auto"/>
            </w:tcBorders>
            <w:shd w:val="clear" w:color="auto" w:fill="auto"/>
            <w:noWrap/>
            <w:vAlign w:val="bottom"/>
            <w:hideMark/>
          </w:tcPr>
          <w:p w:rsidR="002A2DCF" w:rsidRPr="00025C99" w:rsidRDefault="002A2DCF"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5.140.000</w:t>
            </w:r>
          </w:p>
        </w:tc>
      </w:tr>
      <w:tr w:rsidR="002A2DCF" w:rsidRPr="00025C99" w:rsidTr="002A2DCF">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2A2DCF" w:rsidRPr="00025C99" w:rsidRDefault="002A2DCF"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2</w:t>
            </w:r>
          </w:p>
        </w:tc>
        <w:tc>
          <w:tcPr>
            <w:tcW w:w="3260" w:type="dxa"/>
            <w:tcBorders>
              <w:top w:val="nil"/>
              <w:left w:val="nil"/>
              <w:bottom w:val="single" w:sz="4" w:space="0" w:color="auto"/>
              <w:right w:val="single" w:sz="4" w:space="0" w:color="auto"/>
            </w:tcBorders>
            <w:shd w:val="clear" w:color="auto" w:fill="auto"/>
            <w:noWrap/>
            <w:vAlign w:val="bottom"/>
            <w:hideMark/>
          </w:tcPr>
          <w:p w:rsidR="002A2DCF" w:rsidRPr="00025C99" w:rsidRDefault="002A2DCF"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Board member</w:t>
            </w:r>
          </w:p>
        </w:tc>
        <w:tc>
          <w:tcPr>
            <w:tcW w:w="2410" w:type="dxa"/>
            <w:tcBorders>
              <w:top w:val="nil"/>
              <w:left w:val="nil"/>
              <w:bottom w:val="single" w:sz="4" w:space="0" w:color="auto"/>
              <w:right w:val="single" w:sz="4" w:space="0" w:color="auto"/>
            </w:tcBorders>
            <w:shd w:val="clear" w:color="auto" w:fill="auto"/>
            <w:noWrap/>
            <w:vAlign w:val="bottom"/>
            <w:hideMark/>
          </w:tcPr>
          <w:p w:rsidR="002A2DCF" w:rsidRPr="00025C99" w:rsidRDefault="002A2DCF"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21.000.000 x 20%</w:t>
            </w:r>
          </w:p>
        </w:tc>
        <w:tc>
          <w:tcPr>
            <w:tcW w:w="2693" w:type="dxa"/>
            <w:tcBorders>
              <w:top w:val="nil"/>
              <w:left w:val="nil"/>
              <w:bottom w:val="single" w:sz="4" w:space="0" w:color="auto"/>
              <w:right w:val="single" w:sz="4" w:space="0" w:color="auto"/>
            </w:tcBorders>
            <w:shd w:val="clear" w:color="auto" w:fill="auto"/>
            <w:noWrap/>
            <w:vAlign w:val="bottom"/>
            <w:hideMark/>
          </w:tcPr>
          <w:p w:rsidR="002A2DCF" w:rsidRPr="00025C99" w:rsidRDefault="002A2DCF"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4.380.000</w:t>
            </w:r>
          </w:p>
        </w:tc>
      </w:tr>
      <w:tr w:rsidR="002A2DCF" w:rsidRPr="00025C99" w:rsidTr="002A2DCF">
        <w:trPr>
          <w:trHeight w:val="31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2A2DCF" w:rsidRPr="00025C99" w:rsidRDefault="002A2DCF"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3</w:t>
            </w:r>
          </w:p>
        </w:tc>
        <w:tc>
          <w:tcPr>
            <w:tcW w:w="3260" w:type="dxa"/>
            <w:tcBorders>
              <w:top w:val="nil"/>
              <w:left w:val="nil"/>
              <w:bottom w:val="single" w:sz="4" w:space="0" w:color="auto"/>
              <w:right w:val="single" w:sz="4" w:space="0" w:color="auto"/>
            </w:tcBorders>
            <w:shd w:val="clear" w:color="auto" w:fill="auto"/>
            <w:noWrap/>
            <w:vAlign w:val="bottom"/>
            <w:hideMark/>
          </w:tcPr>
          <w:p w:rsidR="002A2DCF" w:rsidRPr="00025C99" w:rsidRDefault="002A2DCF"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 xml:space="preserve">Member of Supervisory Board </w:t>
            </w:r>
          </w:p>
        </w:tc>
        <w:tc>
          <w:tcPr>
            <w:tcW w:w="2410" w:type="dxa"/>
            <w:tcBorders>
              <w:top w:val="nil"/>
              <w:left w:val="nil"/>
              <w:bottom w:val="single" w:sz="4" w:space="0" w:color="auto"/>
              <w:right w:val="single" w:sz="4" w:space="0" w:color="auto"/>
            </w:tcBorders>
            <w:shd w:val="clear" w:color="auto" w:fill="auto"/>
            <w:noWrap/>
            <w:vAlign w:val="bottom"/>
            <w:hideMark/>
          </w:tcPr>
          <w:p w:rsidR="002A2DCF" w:rsidRPr="00025C99" w:rsidRDefault="002A2DCF"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20.000.000 x 20%</w:t>
            </w:r>
          </w:p>
        </w:tc>
        <w:tc>
          <w:tcPr>
            <w:tcW w:w="2693" w:type="dxa"/>
            <w:tcBorders>
              <w:top w:val="nil"/>
              <w:left w:val="nil"/>
              <w:bottom w:val="single" w:sz="4" w:space="0" w:color="auto"/>
              <w:right w:val="single" w:sz="4" w:space="0" w:color="auto"/>
            </w:tcBorders>
            <w:shd w:val="clear" w:color="auto" w:fill="auto"/>
            <w:noWrap/>
            <w:vAlign w:val="bottom"/>
            <w:hideMark/>
          </w:tcPr>
          <w:p w:rsidR="002A2DCF" w:rsidRPr="00025C99" w:rsidRDefault="002A2DCF" w:rsidP="007C589E">
            <w:pPr>
              <w:spacing w:after="0"/>
              <w:jc w:val="center"/>
              <w:rPr>
                <w:rFonts w:ascii="Arial" w:eastAsia="Times New Roman" w:hAnsi="Arial" w:cs="Arial"/>
                <w:color w:val="000000"/>
                <w:sz w:val="20"/>
                <w:szCs w:val="20"/>
              </w:rPr>
            </w:pPr>
            <w:r w:rsidRPr="00025C99">
              <w:rPr>
                <w:rFonts w:ascii="Arial" w:eastAsia="Times New Roman" w:hAnsi="Arial" w:cs="Arial"/>
                <w:color w:val="000000"/>
                <w:sz w:val="20"/>
                <w:szCs w:val="20"/>
              </w:rPr>
              <w:t>3.000.000</w:t>
            </w:r>
          </w:p>
        </w:tc>
      </w:tr>
    </w:tbl>
    <w:p w:rsidR="002A2DCF" w:rsidRPr="00025C99" w:rsidRDefault="002A2DCF" w:rsidP="007C589E">
      <w:pPr>
        <w:jc w:val="both"/>
        <w:rPr>
          <w:rFonts w:ascii="Arial" w:hAnsi="Arial" w:cs="Arial"/>
          <w:sz w:val="20"/>
          <w:szCs w:val="20"/>
        </w:rPr>
      </w:pPr>
    </w:p>
    <w:p w:rsidR="002A2DCF" w:rsidRPr="00025C99" w:rsidRDefault="002A2DCF" w:rsidP="007C589E">
      <w:pPr>
        <w:pStyle w:val="Heading3"/>
        <w:shd w:val="clear" w:color="auto" w:fill="FFFFFF"/>
        <w:spacing w:before="0" w:beforeAutospacing="0" w:after="0" w:afterAutospacing="0" w:line="276" w:lineRule="auto"/>
        <w:jc w:val="both"/>
        <w:rPr>
          <w:rFonts w:ascii="Arial" w:hAnsi="Arial" w:cs="Arial"/>
          <w:b w:val="0"/>
          <w:bCs w:val="0"/>
          <w:color w:val="222222"/>
          <w:sz w:val="20"/>
          <w:szCs w:val="20"/>
        </w:rPr>
      </w:pPr>
      <w:r w:rsidRPr="00025C99">
        <w:rPr>
          <w:rFonts w:ascii="Arial" w:hAnsi="Arial" w:cs="Arial"/>
          <w:b w:val="0"/>
          <w:sz w:val="20"/>
          <w:szCs w:val="20"/>
        </w:rPr>
        <w:t xml:space="preserve">Allowance level only be applied for current members. It's will be paid when the company complete profit and income target following the resolution of General meeting of shareholders. </w:t>
      </w:r>
    </w:p>
    <w:p w:rsidR="005C110A" w:rsidRPr="00025C99" w:rsidRDefault="005C110A" w:rsidP="007C589E">
      <w:pPr>
        <w:jc w:val="both"/>
        <w:rPr>
          <w:rFonts w:ascii="Arial" w:hAnsi="Arial" w:cs="Arial"/>
          <w:sz w:val="20"/>
          <w:szCs w:val="20"/>
        </w:rPr>
      </w:pPr>
      <w:r w:rsidRPr="00025C99">
        <w:rPr>
          <w:rFonts w:ascii="Arial" w:hAnsi="Arial" w:cs="Arial"/>
          <w:sz w:val="20"/>
          <w:szCs w:val="20"/>
        </w:rPr>
        <w:t>All Board members and member of Supervisory will be allowed to advance maximum 80% of monthly allowance. This will be calculated at the end of the year.</w:t>
      </w:r>
    </w:p>
    <w:p w:rsidR="00C47B24" w:rsidRPr="00025C99" w:rsidRDefault="005C110A" w:rsidP="007C589E">
      <w:pPr>
        <w:jc w:val="both"/>
        <w:rPr>
          <w:rFonts w:ascii="Arial" w:eastAsia="Times New Roman" w:hAnsi="Arial" w:cs="Arial"/>
          <w:color w:val="000000"/>
          <w:sz w:val="20"/>
          <w:szCs w:val="20"/>
        </w:rPr>
      </w:pPr>
      <w:r w:rsidRPr="00025C99">
        <w:rPr>
          <w:rFonts w:ascii="Arial" w:hAnsi="Arial" w:cs="Arial"/>
          <w:sz w:val="20"/>
          <w:szCs w:val="20"/>
        </w:rPr>
        <w:t xml:space="preserve"> c. Salary of </w:t>
      </w:r>
      <w:r w:rsidRPr="00025C99">
        <w:rPr>
          <w:rFonts w:ascii="Arial" w:eastAsia="Times New Roman" w:hAnsi="Arial" w:cs="Arial"/>
          <w:color w:val="000000"/>
          <w:sz w:val="20"/>
          <w:szCs w:val="20"/>
        </w:rPr>
        <w:t>Head of the Supervisory Board</w:t>
      </w:r>
    </w:p>
    <w:p w:rsidR="005C110A" w:rsidRPr="00025C99" w:rsidRDefault="005C110A" w:rsidP="007C589E">
      <w:pPr>
        <w:jc w:val="both"/>
        <w:rPr>
          <w:rFonts w:ascii="Arial" w:hAnsi="Arial" w:cs="Arial"/>
          <w:sz w:val="20"/>
          <w:szCs w:val="20"/>
        </w:rPr>
      </w:pPr>
      <w:r w:rsidRPr="00025C99">
        <w:rPr>
          <w:rFonts w:ascii="Arial" w:hAnsi="Arial" w:cs="Arial"/>
          <w:sz w:val="20"/>
          <w:szCs w:val="20"/>
        </w:rPr>
        <w:lastRenderedPageBreak/>
        <w:t xml:space="preserve">In compliance with the decision No. 279/QĐ-TKV, 23/02/2017 of </w:t>
      </w:r>
      <w:r w:rsidR="00B6575C" w:rsidRPr="00025C99">
        <w:rPr>
          <w:rFonts w:ascii="Arial" w:hAnsi="Arial" w:cs="Arial"/>
          <w:sz w:val="20"/>
          <w:szCs w:val="20"/>
        </w:rPr>
        <w:t xml:space="preserve">General Manager, determine salary for </w:t>
      </w:r>
      <w:r w:rsidR="00B6575C" w:rsidRPr="00025C99">
        <w:rPr>
          <w:rFonts w:ascii="Arial" w:eastAsia="Times New Roman" w:hAnsi="Arial" w:cs="Arial"/>
          <w:color w:val="000000"/>
          <w:sz w:val="20"/>
          <w:szCs w:val="20"/>
        </w:rPr>
        <w:t xml:space="preserve">Head of the Supervisory Board of </w:t>
      </w:r>
      <w:r w:rsidR="00AF04B8" w:rsidRPr="00025C99">
        <w:rPr>
          <w:rFonts w:ascii="Arial" w:eastAsia="Times New Roman" w:hAnsi="Arial" w:cs="Arial"/>
          <w:color w:val="000000"/>
          <w:sz w:val="20"/>
          <w:szCs w:val="20"/>
        </w:rPr>
        <w:t>Joint Stock Company</w:t>
      </w:r>
      <w:r w:rsidR="00B6575C" w:rsidRPr="00025C99">
        <w:rPr>
          <w:rFonts w:ascii="Arial" w:eastAsia="Times New Roman" w:hAnsi="Arial" w:cs="Arial"/>
          <w:color w:val="000000"/>
          <w:sz w:val="20"/>
          <w:szCs w:val="20"/>
        </w:rPr>
        <w:t xml:space="preserve">. Monthly salary level of Head of the Supervisory Board is 21.900.000 VND that will be paid when trade union complete income and profit target following </w:t>
      </w:r>
      <w:r w:rsidR="00B6575C" w:rsidRPr="00025C99">
        <w:rPr>
          <w:rFonts w:ascii="Arial" w:hAnsi="Arial" w:cs="Arial"/>
          <w:sz w:val="20"/>
          <w:szCs w:val="20"/>
        </w:rPr>
        <w:t>resolution of General meeting of shareholders</w:t>
      </w:r>
      <w:r w:rsidR="00A128A5" w:rsidRPr="00025C99">
        <w:rPr>
          <w:rFonts w:ascii="Arial" w:hAnsi="Arial" w:cs="Arial"/>
          <w:sz w:val="20"/>
          <w:szCs w:val="20"/>
        </w:rPr>
        <w:t xml:space="preserve"> and </w:t>
      </w:r>
      <w:r w:rsidR="00AF04B8" w:rsidRPr="00025C99">
        <w:rPr>
          <w:rFonts w:ascii="Arial" w:hAnsi="Arial" w:cs="Arial"/>
          <w:sz w:val="20"/>
          <w:szCs w:val="20"/>
        </w:rPr>
        <w:t>fulfill</w:t>
      </w:r>
      <w:r w:rsidR="00A128A5" w:rsidRPr="00025C99">
        <w:rPr>
          <w:rFonts w:ascii="Arial" w:hAnsi="Arial" w:cs="Arial"/>
          <w:sz w:val="20"/>
          <w:szCs w:val="20"/>
        </w:rPr>
        <w:t xml:space="preserve"> responsibility of TKV authorized contract. Monthly salary payment will be followed Payment mechanism of the company and regulations on salary regime</w:t>
      </w:r>
      <w:r w:rsidR="00B35D5E" w:rsidRPr="00025C99">
        <w:rPr>
          <w:rFonts w:ascii="Arial" w:hAnsi="Arial" w:cs="Arial"/>
          <w:sz w:val="20"/>
          <w:szCs w:val="20"/>
        </w:rPr>
        <w:t>, record no. 277/QĐ-TKV, 23/02/2017.</w:t>
      </w:r>
    </w:p>
    <w:p w:rsidR="00B35D5E" w:rsidRPr="00025C99" w:rsidRDefault="00B35D5E" w:rsidP="007C589E">
      <w:pPr>
        <w:jc w:val="both"/>
        <w:rPr>
          <w:rFonts w:ascii="Arial" w:hAnsi="Arial" w:cs="Arial"/>
          <w:sz w:val="20"/>
          <w:szCs w:val="20"/>
        </w:rPr>
      </w:pPr>
      <w:r w:rsidRPr="00025C99">
        <w:rPr>
          <w:rFonts w:ascii="Arial" w:hAnsi="Arial" w:cs="Arial"/>
          <w:sz w:val="20"/>
          <w:szCs w:val="20"/>
        </w:rPr>
        <w:t xml:space="preserve">Regarding bonus: Board members and Supervisory member will </w:t>
      </w:r>
      <w:r w:rsidR="00AF04B8" w:rsidRPr="00025C99">
        <w:rPr>
          <w:rFonts w:ascii="Arial" w:hAnsi="Arial" w:cs="Arial"/>
          <w:sz w:val="20"/>
          <w:szCs w:val="20"/>
        </w:rPr>
        <w:t>get</w:t>
      </w:r>
      <w:r w:rsidRPr="00025C99">
        <w:rPr>
          <w:rFonts w:ascii="Arial" w:hAnsi="Arial" w:cs="Arial"/>
          <w:sz w:val="20"/>
          <w:szCs w:val="20"/>
        </w:rPr>
        <w:t xml:space="preserve"> bonus on holidays, Tet and other bonus following TKV regulations.</w:t>
      </w:r>
    </w:p>
    <w:p w:rsidR="00B35D5E" w:rsidRPr="00025C99" w:rsidRDefault="00B35D5E" w:rsidP="007C589E">
      <w:pPr>
        <w:jc w:val="both"/>
        <w:rPr>
          <w:rFonts w:ascii="Arial" w:eastAsia="Times New Roman" w:hAnsi="Arial" w:cs="Arial"/>
          <w:color w:val="000000"/>
          <w:sz w:val="20"/>
          <w:szCs w:val="20"/>
        </w:rPr>
      </w:pPr>
      <w:r w:rsidRPr="00025C99">
        <w:rPr>
          <w:rFonts w:ascii="Arial" w:hAnsi="Arial" w:cs="Arial"/>
          <w:sz w:val="20"/>
          <w:szCs w:val="20"/>
        </w:rPr>
        <w:t xml:space="preserve">In 2017, if TKV have changed </w:t>
      </w:r>
      <w:r w:rsidR="00AF04B8" w:rsidRPr="00025C99">
        <w:rPr>
          <w:rFonts w:ascii="Arial" w:hAnsi="Arial" w:cs="Arial"/>
          <w:sz w:val="20"/>
          <w:szCs w:val="20"/>
        </w:rPr>
        <w:t>manager’s</w:t>
      </w:r>
      <w:r w:rsidRPr="00025C99">
        <w:rPr>
          <w:rFonts w:ascii="Arial" w:hAnsi="Arial" w:cs="Arial"/>
          <w:sz w:val="20"/>
          <w:szCs w:val="20"/>
        </w:rPr>
        <w:t xml:space="preserve"> salary, </w:t>
      </w:r>
      <w:r w:rsidR="00DD6BE5" w:rsidRPr="00025C99">
        <w:rPr>
          <w:rFonts w:ascii="Arial" w:hAnsi="Arial" w:cs="Arial"/>
          <w:sz w:val="20"/>
          <w:szCs w:val="20"/>
        </w:rPr>
        <w:t xml:space="preserve">allowance and salary of </w:t>
      </w:r>
      <w:r w:rsidR="00DD6BE5" w:rsidRPr="00025C99">
        <w:rPr>
          <w:rFonts w:ascii="Arial" w:eastAsia="Times New Roman" w:hAnsi="Arial" w:cs="Arial"/>
          <w:color w:val="000000"/>
          <w:sz w:val="20"/>
          <w:szCs w:val="20"/>
        </w:rPr>
        <w:t>Head of the Supervisory Board will be change accordingly.</w:t>
      </w:r>
    </w:p>
    <w:p w:rsidR="00DD6BE5" w:rsidRPr="00025C99" w:rsidRDefault="00DD6BE5" w:rsidP="007C589E">
      <w:pPr>
        <w:jc w:val="both"/>
        <w:rPr>
          <w:rFonts w:ascii="Arial" w:eastAsia="Times New Roman" w:hAnsi="Arial" w:cs="Arial"/>
          <w:b/>
          <w:color w:val="000000"/>
          <w:sz w:val="20"/>
          <w:szCs w:val="20"/>
        </w:rPr>
      </w:pPr>
      <w:r w:rsidRPr="00025C99">
        <w:rPr>
          <w:rFonts w:ascii="Arial" w:eastAsia="Times New Roman" w:hAnsi="Arial" w:cs="Arial"/>
          <w:b/>
          <w:color w:val="000000"/>
          <w:sz w:val="20"/>
          <w:szCs w:val="20"/>
        </w:rPr>
        <w:t xml:space="preserve">Voting results: </w:t>
      </w:r>
    </w:p>
    <w:p w:rsidR="00DD6BE5" w:rsidRPr="00025C99" w:rsidRDefault="00DD6BE5" w:rsidP="007C589E">
      <w:pPr>
        <w:jc w:val="both"/>
        <w:rPr>
          <w:rFonts w:ascii="Arial" w:hAnsi="Arial" w:cs="Arial"/>
          <w:sz w:val="20"/>
          <w:szCs w:val="20"/>
        </w:rPr>
      </w:pPr>
      <w:r w:rsidRPr="00025C99">
        <w:rPr>
          <w:rFonts w:ascii="Arial" w:hAnsi="Arial" w:cs="Arial"/>
          <w:sz w:val="20"/>
          <w:szCs w:val="20"/>
        </w:rPr>
        <w:t>- Agreed: 3.357.204 voting cards, equal 100% total shares ha</w:t>
      </w:r>
      <w:r w:rsidR="00FD024C" w:rsidRPr="00025C99">
        <w:rPr>
          <w:rFonts w:ascii="Arial" w:hAnsi="Arial" w:cs="Arial"/>
          <w:sz w:val="20"/>
          <w:szCs w:val="20"/>
        </w:rPr>
        <w:t>ve</w:t>
      </w:r>
      <w:r w:rsidR="00AF04B8" w:rsidRPr="00025C99">
        <w:rPr>
          <w:rFonts w:ascii="Arial" w:hAnsi="Arial" w:cs="Arial"/>
          <w:sz w:val="20"/>
          <w:szCs w:val="20"/>
        </w:rPr>
        <w:t xml:space="preserve"> the voting right attend, 93.</w:t>
      </w:r>
      <w:r w:rsidRPr="00025C99">
        <w:rPr>
          <w:rFonts w:ascii="Arial" w:hAnsi="Arial" w:cs="Arial"/>
          <w:sz w:val="20"/>
          <w:szCs w:val="20"/>
        </w:rPr>
        <w:t>27% total shares ha</w:t>
      </w:r>
      <w:r w:rsidR="00FD024C" w:rsidRPr="00025C99">
        <w:rPr>
          <w:rFonts w:ascii="Arial" w:hAnsi="Arial" w:cs="Arial"/>
          <w:sz w:val="20"/>
          <w:szCs w:val="20"/>
        </w:rPr>
        <w:t xml:space="preserve">ve </w:t>
      </w:r>
      <w:r w:rsidRPr="00025C99">
        <w:rPr>
          <w:rFonts w:ascii="Arial" w:hAnsi="Arial" w:cs="Arial"/>
          <w:sz w:val="20"/>
          <w:szCs w:val="20"/>
        </w:rPr>
        <w:t>the voting right of the company,</w:t>
      </w:r>
    </w:p>
    <w:p w:rsidR="00DD6BE5" w:rsidRPr="00025C99" w:rsidRDefault="00DD6BE5" w:rsidP="007C589E">
      <w:pPr>
        <w:jc w:val="both"/>
        <w:rPr>
          <w:rFonts w:ascii="Arial" w:hAnsi="Arial" w:cs="Arial"/>
          <w:sz w:val="20"/>
          <w:szCs w:val="20"/>
        </w:rPr>
      </w:pPr>
      <w:r w:rsidRPr="00025C99">
        <w:rPr>
          <w:rFonts w:ascii="Arial" w:hAnsi="Arial" w:cs="Arial"/>
          <w:sz w:val="20"/>
          <w:szCs w:val="20"/>
        </w:rPr>
        <w:t>- Disagreed</w:t>
      </w:r>
      <w:r w:rsidRPr="00025C99">
        <w:rPr>
          <w:rFonts w:ascii="Arial" w:hAnsi="Arial" w:cs="Arial"/>
          <w:sz w:val="20"/>
          <w:szCs w:val="20"/>
        </w:rPr>
        <w:tab/>
        <w:t>: 0% voting cards</w:t>
      </w:r>
    </w:p>
    <w:p w:rsidR="00DD6BE5" w:rsidRPr="00025C99" w:rsidRDefault="00DD6BE5" w:rsidP="007C589E">
      <w:pPr>
        <w:jc w:val="both"/>
        <w:rPr>
          <w:rFonts w:ascii="Arial" w:hAnsi="Arial" w:cs="Arial"/>
          <w:sz w:val="20"/>
          <w:szCs w:val="20"/>
        </w:rPr>
      </w:pPr>
      <w:r w:rsidRPr="00025C99">
        <w:rPr>
          <w:rFonts w:ascii="Arial" w:hAnsi="Arial" w:cs="Arial"/>
          <w:sz w:val="20"/>
          <w:szCs w:val="20"/>
        </w:rPr>
        <w:t>- Abstention</w:t>
      </w:r>
      <w:r w:rsidRPr="00025C99">
        <w:rPr>
          <w:rFonts w:ascii="Arial" w:hAnsi="Arial" w:cs="Arial"/>
          <w:sz w:val="20"/>
          <w:szCs w:val="20"/>
        </w:rPr>
        <w:tab/>
        <w:t>: 0% voting cards</w:t>
      </w:r>
    </w:p>
    <w:p w:rsidR="00DD6BE5" w:rsidRPr="00025C99" w:rsidRDefault="00DD6BE5" w:rsidP="007C589E">
      <w:pPr>
        <w:jc w:val="both"/>
        <w:rPr>
          <w:rFonts w:ascii="Arial" w:hAnsi="Arial" w:cs="Arial"/>
          <w:b/>
          <w:sz w:val="20"/>
          <w:szCs w:val="20"/>
        </w:rPr>
      </w:pPr>
      <w:r w:rsidRPr="00025C99">
        <w:rPr>
          <w:rFonts w:ascii="Arial" w:hAnsi="Arial" w:cs="Arial"/>
          <w:b/>
          <w:sz w:val="20"/>
          <w:szCs w:val="20"/>
        </w:rPr>
        <w:t>Article 4. Election audit company list for the fiscal year 2017</w:t>
      </w:r>
    </w:p>
    <w:p w:rsidR="00DD6BE5" w:rsidRPr="00025C99" w:rsidRDefault="00DD6BE5" w:rsidP="007C589E">
      <w:pPr>
        <w:jc w:val="both"/>
        <w:rPr>
          <w:rFonts w:ascii="Arial" w:hAnsi="Arial" w:cs="Arial"/>
          <w:sz w:val="20"/>
          <w:szCs w:val="20"/>
        </w:rPr>
      </w:pPr>
      <w:r w:rsidRPr="00025C99">
        <w:rPr>
          <w:rFonts w:ascii="Arial" w:hAnsi="Arial" w:cs="Arial"/>
          <w:sz w:val="20"/>
          <w:szCs w:val="20"/>
        </w:rPr>
        <w:t>Approved the list of three independent audit firms and authorize for Board of Management to elect, assign</w:t>
      </w:r>
      <w:r w:rsidR="00DA34DC" w:rsidRPr="00025C99">
        <w:rPr>
          <w:rFonts w:ascii="Arial" w:hAnsi="Arial" w:cs="Arial"/>
          <w:sz w:val="20"/>
          <w:szCs w:val="20"/>
        </w:rPr>
        <w:t xml:space="preserve"> one audit company listed (base on competitive price principle, record No. 1521/TKV-TCNS, 07/04/2017 of </w:t>
      </w:r>
      <w:r w:rsidR="00DA34DC" w:rsidRPr="00025C99">
        <w:rPr>
          <w:rFonts w:ascii="Arial" w:eastAsia="Times New Roman" w:hAnsi="Arial" w:cs="Arial"/>
          <w:color w:val="000000"/>
          <w:sz w:val="20"/>
          <w:szCs w:val="20"/>
        </w:rPr>
        <w:t xml:space="preserve">Chairman of the Members Council, </w:t>
      </w:r>
      <w:r w:rsidR="00DA34DC" w:rsidRPr="00025C99">
        <w:rPr>
          <w:rFonts w:ascii="Arial" w:hAnsi="Arial" w:cs="Arial"/>
          <w:sz w:val="20"/>
          <w:szCs w:val="20"/>
        </w:rPr>
        <w:t xml:space="preserve">Vietnam national coal - mineral industries holding corporation limited); authorize for company director to sign the </w:t>
      </w:r>
      <w:r w:rsidR="00694391" w:rsidRPr="00025C99">
        <w:rPr>
          <w:rFonts w:ascii="Arial" w:hAnsi="Arial" w:cs="Arial"/>
          <w:sz w:val="20"/>
          <w:szCs w:val="20"/>
        </w:rPr>
        <w:t xml:space="preserve">audit </w:t>
      </w:r>
      <w:r w:rsidR="00FD024C" w:rsidRPr="00025C99">
        <w:rPr>
          <w:rFonts w:ascii="Arial" w:hAnsi="Arial" w:cs="Arial"/>
          <w:sz w:val="20"/>
          <w:szCs w:val="20"/>
        </w:rPr>
        <w:t>contract for financial statement of year 2017.</w:t>
      </w:r>
    </w:p>
    <w:p w:rsidR="009B34F7" w:rsidRPr="00025C99" w:rsidRDefault="009B34F7" w:rsidP="007C589E">
      <w:pPr>
        <w:numPr>
          <w:ilvl w:val="0"/>
          <w:numId w:val="4"/>
        </w:numPr>
        <w:jc w:val="both"/>
        <w:rPr>
          <w:rFonts w:ascii="Arial" w:hAnsi="Arial" w:cs="Arial"/>
          <w:b/>
          <w:sz w:val="20"/>
          <w:szCs w:val="20"/>
        </w:rPr>
      </w:pPr>
      <w:r w:rsidRPr="00025C99">
        <w:rPr>
          <w:rFonts w:ascii="Arial" w:hAnsi="Arial" w:cs="Arial"/>
          <w:b/>
          <w:sz w:val="20"/>
          <w:szCs w:val="20"/>
        </w:rPr>
        <w:t xml:space="preserve">Deloitte Vietnam Company Limited </w:t>
      </w:r>
    </w:p>
    <w:p w:rsidR="00FD024C" w:rsidRPr="00025C99" w:rsidRDefault="00FD024C" w:rsidP="007C589E">
      <w:pPr>
        <w:numPr>
          <w:ilvl w:val="0"/>
          <w:numId w:val="5"/>
        </w:numPr>
        <w:jc w:val="both"/>
        <w:rPr>
          <w:rFonts w:ascii="Arial" w:hAnsi="Arial" w:cs="Arial"/>
          <w:sz w:val="20"/>
          <w:szCs w:val="20"/>
        </w:rPr>
      </w:pPr>
      <w:r w:rsidRPr="00025C99">
        <w:rPr>
          <w:rFonts w:ascii="Arial" w:hAnsi="Arial" w:cs="Arial"/>
          <w:sz w:val="20"/>
          <w:szCs w:val="20"/>
        </w:rPr>
        <w:t>Name for trading: Deloitte Vietnam Co., ltd</w:t>
      </w:r>
    </w:p>
    <w:p w:rsidR="00FD024C" w:rsidRPr="00025C99" w:rsidRDefault="00FD024C" w:rsidP="007C589E">
      <w:pPr>
        <w:numPr>
          <w:ilvl w:val="0"/>
          <w:numId w:val="5"/>
        </w:numPr>
        <w:jc w:val="both"/>
        <w:rPr>
          <w:rFonts w:ascii="Arial" w:hAnsi="Arial" w:cs="Arial"/>
          <w:sz w:val="20"/>
          <w:szCs w:val="20"/>
        </w:rPr>
      </w:pPr>
      <w:r w:rsidRPr="00025C99">
        <w:rPr>
          <w:rFonts w:ascii="Arial" w:hAnsi="Arial" w:cs="Arial"/>
          <w:sz w:val="20"/>
          <w:szCs w:val="20"/>
        </w:rPr>
        <w:t xml:space="preserve">Address: 12A Floor, Vinaconex </w:t>
      </w:r>
      <w:r w:rsidR="00AF04B8" w:rsidRPr="00025C99">
        <w:rPr>
          <w:rFonts w:ascii="Arial" w:hAnsi="Arial" w:cs="Arial"/>
          <w:sz w:val="20"/>
          <w:szCs w:val="20"/>
        </w:rPr>
        <w:t>Tower No</w:t>
      </w:r>
      <w:r w:rsidRPr="00025C99">
        <w:rPr>
          <w:rFonts w:ascii="Arial" w:hAnsi="Arial" w:cs="Arial"/>
          <w:sz w:val="20"/>
          <w:szCs w:val="20"/>
        </w:rPr>
        <w:t>. 34 Lang Ha Street, Dong Da District, Hanoi city</w:t>
      </w:r>
    </w:p>
    <w:p w:rsidR="00FD024C" w:rsidRPr="00025C99" w:rsidRDefault="009B34F7" w:rsidP="007C589E">
      <w:pPr>
        <w:numPr>
          <w:ilvl w:val="0"/>
          <w:numId w:val="4"/>
        </w:numPr>
        <w:jc w:val="both"/>
        <w:rPr>
          <w:rFonts w:ascii="Arial" w:hAnsi="Arial" w:cs="Arial"/>
          <w:b/>
          <w:sz w:val="20"/>
          <w:szCs w:val="20"/>
        </w:rPr>
      </w:pPr>
      <w:r w:rsidRPr="00025C99">
        <w:rPr>
          <w:rFonts w:ascii="Arial" w:hAnsi="Arial" w:cs="Arial"/>
          <w:b/>
          <w:color w:val="000000"/>
          <w:sz w:val="20"/>
          <w:szCs w:val="20"/>
          <w:shd w:val="clear" w:color="auto" w:fill="FFFFFF"/>
        </w:rPr>
        <w:t>AASC Auditing Firm Company Limited</w:t>
      </w:r>
    </w:p>
    <w:p w:rsidR="009B34F7" w:rsidRPr="00025C99" w:rsidRDefault="009B34F7" w:rsidP="007C589E">
      <w:pPr>
        <w:numPr>
          <w:ilvl w:val="0"/>
          <w:numId w:val="5"/>
        </w:numPr>
        <w:jc w:val="both"/>
        <w:rPr>
          <w:rFonts w:ascii="Arial" w:hAnsi="Arial" w:cs="Arial"/>
          <w:sz w:val="20"/>
          <w:szCs w:val="20"/>
        </w:rPr>
      </w:pPr>
      <w:r w:rsidRPr="00025C99">
        <w:rPr>
          <w:rFonts w:ascii="Arial" w:hAnsi="Arial" w:cs="Arial"/>
          <w:color w:val="000000"/>
          <w:sz w:val="20"/>
          <w:szCs w:val="20"/>
          <w:shd w:val="clear" w:color="auto" w:fill="FFFFFF"/>
        </w:rPr>
        <w:t>Name for trading: AASC., LTD</w:t>
      </w:r>
    </w:p>
    <w:p w:rsidR="00FD024C" w:rsidRPr="00025C99" w:rsidRDefault="009B34F7" w:rsidP="007C589E">
      <w:pPr>
        <w:numPr>
          <w:ilvl w:val="0"/>
          <w:numId w:val="5"/>
        </w:numPr>
        <w:jc w:val="both"/>
        <w:rPr>
          <w:rFonts w:ascii="Arial" w:hAnsi="Arial" w:cs="Arial"/>
          <w:sz w:val="20"/>
          <w:szCs w:val="20"/>
          <w:lang w:val="de-DE"/>
        </w:rPr>
      </w:pPr>
      <w:r w:rsidRPr="00025C99">
        <w:rPr>
          <w:rFonts w:ascii="Arial" w:hAnsi="Arial" w:cs="Arial"/>
          <w:color w:val="000000"/>
          <w:sz w:val="20"/>
          <w:szCs w:val="20"/>
          <w:shd w:val="clear" w:color="auto" w:fill="FFFFFF"/>
          <w:lang w:val="de-DE"/>
        </w:rPr>
        <w:t xml:space="preserve">Address: </w:t>
      </w:r>
      <w:r w:rsidRPr="00025C99">
        <w:rPr>
          <w:rFonts w:ascii="Arial" w:hAnsi="Arial" w:cs="Arial"/>
          <w:color w:val="000000"/>
          <w:sz w:val="20"/>
          <w:szCs w:val="20"/>
          <w:shd w:val="clear" w:color="auto" w:fill="F8F8F8"/>
          <w:lang w:val="de-DE"/>
        </w:rPr>
        <w:t>1 Le Phung Hieu, Trang Tien, Hoan Kiem, Hanoi.</w:t>
      </w:r>
    </w:p>
    <w:p w:rsidR="009B34F7" w:rsidRPr="00025C99" w:rsidRDefault="009B34F7" w:rsidP="007C589E">
      <w:pPr>
        <w:numPr>
          <w:ilvl w:val="0"/>
          <w:numId w:val="4"/>
        </w:numPr>
        <w:jc w:val="both"/>
        <w:rPr>
          <w:rFonts w:ascii="Arial" w:hAnsi="Arial" w:cs="Arial"/>
          <w:b/>
          <w:sz w:val="20"/>
          <w:szCs w:val="20"/>
        </w:rPr>
      </w:pPr>
      <w:r w:rsidRPr="00025C99">
        <w:rPr>
          <w:rFonts w:ascii="Arial" w:hAnsi="Arial" w:cs="Arial"/>
          <w:b/>
          <w:color w:val="000000"/>
          <w:sz w:val="20"/>
          <w:szCs w:val="20"/>
          <w:shd w:val="clear" w:color="auto" w:fill="F8F8F8"/>
        </w:rPr>
        <w:t>BDO audit company limited</w:t>
      </w:r>
    </w:p>
    <w:p w:rsidR="009B34F7" w:rsidRPr="00025C99" w:rsidRDefault="009B34F7" w:rsidP="007C589E">
      <w:pPr>
        <w:numPr>
          <w:ilvl w:val="0"/>
          <w:numId w:val="5"/>
        </w:numPr>
        <w:jc w:val="both"/>
        <w:rPr>
          <w:rFonts w:ascii="Arial" w:hAnsi="Arial" w:cs="Arial"/>
          <w:sz w:val="20"/>
          <w:szCs w:val="20"/>
        </w:rPr>
      </w:pPr>
      <w:r w:rsidRPr="00025C99">
        <w:rPr>
          <w:rFonts w:ascii="Arial" w:hAnsi="Arial" w:cs="Arial"/>
          <w:color w:val="000000"/>
          <w:sz w:val="20"/>
          <w:szCs w:val="20"/>
          <w:shd w:val="clear" w:color="auto" w:fill="F8F8F8"/>
        </w:rPr>
        <w:t>Name for trading: BDO AUDIT CO., LTD</w:t>
      </w:r>
    </w:p>
    <w:p w:rsidR="009B34F7" w:rsidRPr="00025C99" w:rsidRDefault="009B34F7" w:rsidP="007C589E">
      <w:pPr>
        <w:numPr>
          <w:ilvl w:val="0"/>
          <w:numId w:val="5"/>
        </w:numPr>
        <w:jc w:val="both"/>
        <w:rPr>
          <w:rFonts w:ascii="Arial" w:hAnsi="Arial" w:cs="Arial"/>
          <w:sz w:val="20"/>
          <w:szCs w:val="20"/>
        </w:rPr>
      </w:pPr>
      <w:r w:rsidRPr="00025C99">
        <w:rPr>
          <w:rFonts w:ascii="Arial" w:hAnsi="Arial" w:cs="Arial"/>
          <w:color w:val="000000"/>
          <w:sz w:val="20"/>
          <w:szCs w:val="20"/>
          <w:shd w:val="clear" w:color="auto" w:fill="F8F8F8"/>
        </w:rPr>
        <w:t xml:space="preserve">Address: 20 Floor, </w:t>
      </w:r>
      <w:r w:rsidR="00860C0D" w:rsidRPr="00025C99">
        <w:rPr>
          <w:rFonts w:ascii="Arial" w:hAnsi="Arial" w:cs="Arial"/>
          <w:color w:val="000000"/>
          <w:sz w:val="20"/>
          <w:szCs w:val="20"/>
          <w:shd w:val="clear" w:color="auto" w:fill="F8F8F8"/>
        </w:rPr>
        <w:t xml:space="preserve">ICON4 </w:t>
      </w:r>
      <w:r w:rsidR="00AF04B8" w:rsidRPr="00025C99">
        <w:rPr>
          <w:rFonts w:ascii="Arial" w:hAnsi="Arial" w:cs="Arial"/>
          <w:color w:val="000000"/>
          <w:sz w:val="20"/>
          <w:szCs w:val="20"/>
          <w:shd w:val="clear" w:color="auto" w:fill="F8F8F8"/>
        </w:rPr>
        <w:t>Building</w:t>
      </w:r>
      <w:r w:rsidR="00860C0D" w:rsidRPr="00025C99">
        <w:rPr>
          <w:rFonts w:ascii="Arial" w:hAnsi="Arial" w:cs="Arial"/>
          <w:color w:val="000000"/>
          <w:sz w:val="20"/>
          <w:szCs w:val="20"/>
          <w:shd w:val="clear" w:color="auto" w:fill="F8F8F8"/>
        </w:rPr>
        <w:t>- No 243A, De La Thanh, Lang Ha, Dong Da, Hanoi</w:t>
      </w:r>
    </w:p>
    <w:p w:rsidR="00860C0D" w:rsidRPr="00025C99" w:rsidRDefault="00860C0D" w:rsidP="007C589E">
      <w:pPr>
        <w:jc w:val="both"/>
        <w:rPr>
          <w:rFonts w:ascii="Arial" w:eastAsia="Times New Roman" w:hAnsi="Arial" w:cs="Arial"/>
          <w:b/>
          <w:color w:val="000000"/>
          <w:sz w:val="20"/>
          <w:szCs w:val="20"/>
        </w:rPr>
      </w:pPr>
      <w:r w:rsidRPr="00025C99">
        <w:rPr>
          <w:rFonts w:ascii="Arial" w:eastAsia="Times New Roman" w:hAnsi="Arial" w:cs="Arial"/>
          <w:b/>
          <w:color w:val="000000"/>
          <w:sz w:val="20"/>
          <w:szCs w:val="20"/>
        </w:rPr>
        <w:t xml:space="preserve">Voting results: </w:t>
      </w:r>
    </w:p>
    <w:p w:rsidR="00860C0D" w:rsidRPr="00025C99" w:rsidRDefault="00860C0D" w:rsidP="007C589E">
      <w:pPr>
        <w:numPr>
          <w:ilvl w:val="0"/>
          <w:numId w:val="5"/>
        </w:numPr>
        <w:jc w:val="both"/>
        <w:rPr>
          <w:rFonts w:ascii="Arial" w:hAnsi="Arial" w:cs="Arial"/>
          <w:sz w:val="20"/>
          <w:szCs w:val="20"/>
        </w:rPr>
      </w:pPr>
      <w:r w:rsidRPr="00025C99">
        <w:rPr>
          <w:rFonts w:ascii="Arial" w:hAnsi="Arial" w:cs="Arial"/>
          <w:sz w:val="20"/>
          <w:szCs w:val="20"/>
        </w:rPr>
        <w:t>Agreed: 3.357.204 voting cards, equal 100% total shares have the voting right attend, 93,27% total shares have the voting right of the company,</w:t>
      </w:r>
    </w:p>
    <w:p w:rsidR="00860C0D" w:rsidRPr="00025C99" w:rsidRDefault="00860C0D" w:rsidP="007C589E">
      <w:pPr>
        <w:numPr>
          <w:ilvl w:val="0"/>
          <w:numId w:val="5"/>
        </w:numPr>
        <w:jc w:val="both"/>
        <w:rPr>
          <w:rFonts w:ascii="Arial" w:hAnsi="Arial" w:cs="Arial"/>
          <w:sz w:val="20"/>
          <w:szCs w:val="20"/>
        </w:rPr>
      </w:pPr>
      <w:r w:rsidRPr="00025C99">
        <w:rPr>
          <w:rFonts w:ascii="Arial" w:hAnsi="Arial" w:cs="Arial"/>
          <w:sz w:val="20"/>
          <w:szCs w:val="20"/>
        </w:rPr>
        <w:t>Disagreed</w:t>
      </w:r>
      <w:r w:rsidRPr="00025C99">
        <w:rPr>
          <w:rFonts w:ascii="Arial" w:hAnsi="Arial" w:cs="Arial"/>
          <w:sz w:val="20"/>
          <w:szCs w:val="20"/>
        </w:rPr>
        <w:tab/>
        <w:t>: 0% voting cards</w:t>
      </w:r>
    </w:p>
    <w:p w:rsidR="009B34F7" w:rsidRPr="00025C99" w:rsidRDefault="00860C0D" w:rsidP="007C589E">
      <w:pPr>
        <w:numPr>
          <w:ilvl w:val="0"/>
          <w:numId w:val="5"/>
        </w:numPr>
        <w:jc w:val="both"/>
        <w:rPr>
          <w:rFonts w:ascii="Arial" w:hAnsi="Arial" w:cs="Arial"/>
          <w:sz w:val="20"/>
          <w:szCs w:val="20"/>
        </w:rPr>
      </w:pPr>
      <w:r w:rsidRPr="00025C99">
        <w:rPr>
          <w:rFonts w:ascii="Arial" w:hAnsi="Arial" w:cs="Arial"/>
          <w:sz w:val="20"/>
          <w:szCs w:val="20"/>
        </w:rPr>
        <w:t>Abstention</w:t>
      </w:r>
      <w:r w:rsidRPr="00025C99">
        <w:rPr>
          <w:rFonts w:ascii="Arial" w:hAnsi="Arial" w:cs="Arial"/>
          <w:sz w:val="20"/>
          <w:szCs w:val="20"/>
        </w:rPr>
        <w:tab/>
        <w:t>: 0% voting cards</w:t>
      </w:r>
    </w:p>
    <w:p w:rsidR="00860C0D" w:rsidRPr="00025C99" w:rsidRDefault="00860C0D" w:rsidP="007C589E">
      <w:pPr>
        <w:jc w:val="both"/>
        <w:rPr>
          <w:rFonts w:ascii="Arial" w:hAnsi="Arial" w:cs="Arial"/>
          <w:sz w:val="20"/>
          <w:szCs w:val="20"/>
        </w:rPr>
      </w:pPr>
      <w:r w:rsidRPr="00025C99">
        <w:rPr>
          <w:rFonts w:ascii="Arial" w:hAnsi="Arial" w:cs="Arial"/>
          <w:b/>
          <w:sz w:val="20"/>
          <w:szCs w:val="20"/>
        </w:rPr>
        <w:t xml:space="preserve">Article 5. </w:t>
      </w:r>
      <w:r w:rsidRPr="00025C99">
        <w:rPr>
          <w:rFonts w:ascii="Arial" w:hAnsi="Arial" w:cs="Arial"/>
          <w:sz w:val="20"/>
          <w:szCs w:val="20"/>
        </w:rPr>
        <w:t>Implementing the resolution</w:t>
      </w:r>
    </w:p>
    <w:p w:rsidR="00860C0D" w:rsidRPr="00025C99" w:rsidRDefault="00860C0D" w:rsidP="007C589E">
      <w:pPr>
        <w:numPr>
          <w:ilvl w:val="0"/>
          <w:numId w:val="6"/>
        </w:numPr>
        <w:jc w:val="both"/>
        <w:rPr>
          <w:rFonts w:ascii="Arial" w:hAnsi="Arial" w:cs="Arial"/>
          <w:b/>
          <w:sz w:val="20"/>
          <w:szCs w:val="20"/>
        </w:rPr>
      </w:pPr>
      <w:r w:rsidRPr="00025C99">
        <w:rPr>
          <w:rFonts w:ascii="Arial" w:hAnsi="Arial" w:cs="Arial"/>
          <w:sz w:val="20"/>
          <w:szCs w:val="20"/>
        </w:rPr>
        <w:t>This resolution is valid from 26/04/2017</w:t>
      </w:r>
    </w:p>
    <w:p w:rsidR="00860C0D" w:rsidRPr="00025C99" w:rsidRDefault="00860C0D" w:rsidP="007C589E">
      <w:pPr>
        <w:numPr>
          <w:ilvl w:val="0"/>
          <w:numId w:val="6"/>
        </w:numPr>
        <w:jc w:val="both"/>
        <w:rPr>
          <w:rFonts w:ascii="Arial" w:hAnsi="Arial" w:cs="Arial"/>
          <w:b/>
          <w:sz w:val="20"/>
          <w:szCs w:val="20"/>
        </w:rPr>
      </w:pPr>
      <w:r w:rsidRPr="00025C99">
        <w:rPr>
          <w:rFonts w:ascii="Arial" w:hAnsi="Arial" w:cs="Arial"/>
          <w:sz w:val="20"/>
          <w:szCs w:val="20"/>
        </w:rPr>
        <w:lastRenderedPageBreak/>
        <w:t>All member of B</w:t>
      </w:r>
      <w:r w:rsidR="00F00A9B" w:rsidRPr="00025C99">
        <w:rPr>
          <w:rFonts w:ascii="Arial" w:hAnsi="Arial" w:cs="Arial"/>
          <w:sz w:val="20"/>
          <w:szCs w:val="20"/>
        </w:rPr>
        <w:t>oard of Management, Supervisory</w:t>
      </w:r>
      <w:r w:rsidRPr="00025C99">
        <w:rPr>
          <w:rFonts w:ascii="Arial" w:hAnsi="Arial" w:cs="Arial"/>
          <w:sz w:val="20"/>
          <w:szCs w:val="20"/>
        </w:rPr>
        <w:t xml:space="preserve">, </w:t>
      </w:r>
      <w:r w:rsidR="00AF04B8" w:rsidRPr="00025C99">
        <w:rPr>
          <w:rFonts w:ascii="Arial" w:hAnsi="Arial" w:cs="Arial"/>
          <w:sz w:val="20"/>
          <w:szCs w:val="20"/>
        </w:rPr>
        <w:t>and Executive</w:t>
      </w:r>
      <w:r w:rsidRPr="00025C99">
        <w:rPr>
          <w:rFonts w:ascii="Arial" w:hAnsi="Arial" w:cs="Arial"/>
          <w:sz w:val="20"/>
          <w:szCs w:val="20"/>
        </w:rPr>
        <w:t xml:space="preserve"> board have responsibility to command implementing this resolution </w:t>
      </w:r>
      <w:r w:rsidR="00F00A9B" w:rsidRPr="00025C99">
        <w:rPr>
          <w:rFonts w:ascii="Arial" w:hAnsi="Arial" w:cs="Arial"/>
          <w:sz w:val="20"/>
          <w:szCs w:val="20"/>
        </w:rPr>
        <w:t>base on</w:t>
      </w:r>
      <w:r w:rsidRPr="00025C99">
        <w:rPr>
          <w:rFonts w:ascii="Arial" w:hAnsi="Arial" w:cs="Arial"/>
          <w:sz w:val="20"/>
          <w:szCs w:val="20"/>
        </w:rPr>
        <w:t xml:space="preserve"> functions, duties and right </w:t>
      </w:r>
      <w:r w:rsidR="00F00A9B" w:rsidRPr="00025C99">
        <w:rPr>
          <w:rFonts w:ascii="Arial" w:hAnsi="Arial" w:cs="Arial"/>
          <w:sz w:val="20"/>
          <w:szCs w:val="20"/>
        </w:rPr>
        <w:t>follow</w:t>
      </w:r>
      <w:r w:rsidRPr="00025C99">
        <w:rPr>
          <w:rFonts w:ascii="Arial" w:hAnsi="Arial" w:cs="Arial"/>
          <w:sz w:val="20"/>
          <w:szCs w:val="20"/>
        </w:rPr>
        <w:t xml:space="preserve"> The Law</w:t>
      </w:r>
      <w:r w:rsidR="00F00A9B" w:rsidRPr="00025C99">
        <w:rPr>
          <w:rFonts w:ascii="Arial" w:hAnsi="Arial" w:cs="Arial"/>
          <w:sz w:val="20"/>
          <w:szCs w:val="20"/>
        </w:rPr>
        <w:t xml:space="preserve"> and regulation of the company. Board of Management have responsibility to report the result to shareholders on annual general meeting of shareholders in 2018</w:t>
      </w:r>
    </w:p>
    <w:p w:rsidR="00F00A9B" w:rsidRPr="00025C99" w:rsidRDefault="00F00A9B" w:rsidP="007C589E">
      <w:pPr>
        <w:ind w:left="720"/>
        <w:jc w:val="both"/>
        <w:rPr>
          <w:rFonts w:ascii="Arial" w:hAnsi="Arial" w:cs="Arial"/>
          <w:b/>
          <w:sz w:val="20"/>
          <w:szCs w:val="20"/>
        </w:rPr>
      </w:pPr>
      <w:r w:rsidRPr="00025C99">
        <w:rPr>
          <w:rFonts w:ascii="Arial" w:hAnsi="Arial" w:cs="Arial"/>
          <w:sz w:val="20"/>
          <w:szCs w:val="20"/>
        </w:rPr>
        <w:t>This resolution was approved by the 2017 Annual Shareholders Meeting on 26 April 2017 of Vinacomin at company office 55 Le Thanh Tong, Ha Long city, Quang Ninh), with 3.357.204 agreed voting, equal 100% total shares have the voting right attend, 93,27% total shares have the voting right of the company,</w:t>
      </w:r>
    </w:p>
    <w:sectPr w:rsidR="00F00A9B" w:rsidRPr="00025C99" w:rsidSect="004F1131">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71D" w:rsidRDefault="000C471D" w:rsidP="0049734D">
      <w:pPr>
        <w:spacing w:after="0" w:line="240" w:lineRule="auto"/>
      </w:pPr>
      <w:r>
        <w:separator/>
      </w:r>
    </w:p>
  </w:endnote>
  <w:endnote w:type="continuationSeparator" w:id="0">
    <w:p w:rsidR="000C471D" w:rsidRDefault="000C471D" w:rsidP="00497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71D" w:rsidRDefault="000C471D" w:rsidP="0049734D">
      <w:pPr>
        <w:spacing w:after="0" w:line="240" w:lineRule="auto"/>
      </w:pPr>
      <w:r>
        <w:separator/>
      </w:r>
    </w:p>
  </w:footnote>
  <w:footnote w:type="continuationSeparator" w:id="0">
    <w:p w:rsidR="000C471D" w:rsidRDefault="000C471D" w:rsidP="004973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F317C"/>
    <w:multiLevelType w:val="hybridMultilevel"/>
    <w:tmpl w:val="4DEA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795690"/>
    <w:multiLevelType w:val="hybridMultilevel"/>
    <w:tmpl w:val="C1BA8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8A649E"/>
    <w:multiLevelType w:val="hybridMultilevel"/>
    <w:tmpl w:val="57CED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982B4B"/>
    <w:multiLevelType w:val="hybridMultilevel"/>
    <w:tmpl w:val="D69009AA"/>
    <w:lvl w:ilvl="0" w:tplc="2AA20CBC">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92479C"/>
    <w:multiLevelType w:val="hybridMultilevel"/>
    <w:tmpl w:val="C2B0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76401B"/>
    <w:multiLevelType w:val="hybridMultilevel"/>
    <w:tmpl w:val="383E2E5A"/>
    <w:lvl w:ilvl="0" w:tplc="A1F0F59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17219"/>
    <w:multiLevelType w:val="hybridMultilevel"/>
    <w:tmpl w:val="B880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0A7104"/>
    <w:multiLevelType w:val="hybridMultilevel"/>
    <w:tmpl w:val="E208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A76AB3"/>
    <w:multiLevelType w:val="hybridMultilevel"/>
    <w:tmpl w:val="CD84D170"/>
    <w:lvl w:ilvl="0" w:tplc="7F1AAA24">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D5D5A87"/>
    <w:multiLevelType w:val="hybridMultilevel"/>
    <w:tmpl w:val="F8BA92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5A7B43"/>
    <w:multiLevelType w:val="hybridMultilevel"/>
    <w:tmpl w:val="FCAE3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572962"/>
    <w:multiLevelType w:val="hybridMultilevel"/>
    <w:tmpl w:val="0DEEDA1A"/>
    <w:lvl w:ilvl="0" w:tplc="C1322C7A">
      <w:start w:val="1"/>
      <w:numFmt w:val="decimal"/>
      <w:lvlText w:val="%1."/>
      <w:lvlJc w:val="left"/>
      <w:pPr>
        <w:ind w:left="720" w:hanging="360"/>
      </w:pPr>
      <w:rPr>
        <w:rFonts w:ascii="Verdana" w:eastAsia="Calibri" w:hAnsi="Verdan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11"/>
  </w:num>
  <w:num w:numId="5">
    <w:abstractNumId w:val="8"/>
  </w:num>
  <w:num w:numId="6">
    <w:abstractNumId w:val="3"/>
  </w:num>
  <w:num w:numId="7">
    <w:abstractNumId w:val="1"/>
  </w:num>
  <w:num w:numId="8">
    <w:abstractNumId w:val="9"/>
  </w:num>
  <w:num w:numId="9">
    <w:abstractNumId w:val="4"/>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79B"/>
    <w:rsid w:val="000224F4"/>
    <w:rsid w:val="00025C99"/>
    <w:rsid w:val="0005100C"/>
    <w:rsid w:val="000C471D"/>
    <w:rsid w:val="000E1511"/>
    <w:rsid w:val="00117682"/>
    <w:rsid w:val="00130145"/>
    <w:rsid w:val="001804C5"/>
    <w:rsid w:val="001A43D3"/>
    <w:rsid w:val="001C079B"/>
    <w:rsid w:val="001F0853"/>
    <w:rsid w:val="001F59E7"/>
    <w:rsid w:val="0022161C"/>
    <w:rsid w:val="00223F80"/>
    <w:rsid w:val="00240EC4"/>
    <w:rsid w:val="00260605"/>
    <w:rsid w:val="002965D2"/>
    <w:rsid w:val="002A2DCF"/>
    <w:rsid w:val="002C5210"/>
    <w:rsid w:val="004005B0"/>
    <w:rsid w:val="00433EBD"/>
    <w:rsid w:val="004356E0"/>
    <w:rsid w:val="004706E8"/>
    <w:rsid w:val="00481E63"/>
    <w:rsid w:val="00482514"/>
    <w:rsid w:val="0049734D"/>
    <w:rsid w:val="004A3216"/>
    <w:rsid w:val="004B6C49"/>
    <w:rsid w:val="004B75D8"/>
    <w:rsid w:val="004D460A"/>
    <w:rsid w:val="004D53EA"/>
    <w:rsid w:val="004F1131"/>
    <w:rsid w:val="004F3E46"/>
    <w:rsid w:val="00503988"/>
    <w:rsid w:val="00516696"/>
    <w:rsid w:val="00523331"/>
    <w:rsid w:val="0052456B"/>
    <w:rsid w:val="00534D0C"/>
    <w:rsid w:val="005C110A"/>
    <w:rsid w:val="005D12DD"/>
    <w:rsid w:val="005D5A89"/>
    <w:rsid w:val="005E0814"/>
    <w:rsid w:val="005E3006"/>
    <w:rsid w:val="00613404"/>
    <w:rsid w:val="00625599"/>
    <w:rsid w:val="00647A5F"/>
    <w:rsid w:val="00694391"/>
    <w:rsid w:val="006A3C4F"/>
    <w:rsid w:val="006B4DA3"/>
    <w:rsid w:val="006D514B"/>
    <w:rsid w:val="006D7EA2"/>
    <w:rsid w:val="006E06D4"/>
    <w:rsid w:val="006E2771"/>
    <w:rsid w:val="0070778A"/>
    <w:rsid w:val="00730350"/>
    <w:rsid w:val="0076301D"/>
    <w:rsid w:val="0078191D"/>
    <w:rsid w:val="0079651B"/>
    <w:rsid w:val="007970D0"/>
    <w:rsid w:val="007C589E"/>
    <w:rsid w:val="00804095"/>
    <w:rsid w:val="00815B1D"/>
    <w:rsid w:val="00821F27"/>
    <w:rsid w:val="00851403"/>
    <w:rsid w:val="00860C0D"/>
    <w:rsid w:val="00861C98"/>
    <w:rsid w:val="00864997"/>
    <w:rsid w:val="00872763"/>
    <w:rsid w:val="008A1F0A"/>
    <w:rsid w:val="008D0684"/>
    <w:rsid w:val="00923541"/>
    <w:rsid w:val="00943871"/>
    <w:rsid w:val="009B34F7"/>
    <w:rsid w:val="009B7F8D"/>
    <w:rsid w:val="00A128A5"/>
    <w:rsid w:val="00A25D1B"/>
    <w:rsid w:val="00A412D7"/>
    <w:rsid w:val="00A4348E"/>
    <w:rsid w:val="00AA372E"/>
    <w:rsid w:val="00AD295A"/>
    <w:rsid w:val="00AF04B8"/>
    <w:rsid w:val="00AF7E88"/>
    <w:rsid w:val="00B0013B"/>
    <w:rsid w:val="00B03ACC"/>
    <w:rsid w:val="00B33DAC"/>
    <w:rsid w:val="00B35D5E"/>
    <w:rsid w:val="00B6575C"/>
    <w:rsid w:val="00BC05D2"/>
    <w:rsid w:val="00BC0CEF"/>
    <w:rsid w:val="00BC78F5"/>
    <w:rsid w:val="00C47B24"/>
    <w:rsid w:val="00C768E9"/>
    <w:rsid w:val="00C93703"/>
    <w:rsid w:val="00C943FA"/>
    <w:rsid w:val="00CC14C5"/>
    <w:rsid w:val="00CD2B2F"/>
    <w:rsid w:val="00CD3E50"/>
    <w:rsid w:val="00CE65BF"/>
    <w:rsid w:val="00D04A4B"/>
    <w:rsid w:val="00DA34DC"/>
    <w:rsid w:val="00DC6704"/>
    <w:rsid w:val="00DD3DD0"/>
    <w:rsid w:val="00DD6BE5"/>
    <w:rsid w:val="00E00904"/>
    <w:rsid w:val="00E215ED"/>
    <w:rsid w:val="00E90621"/>
    <w:rsid w:val="00EA4CC7"/>
    <w:rsid w:val="00ED273A"/>
    <w:rsid w:val="00ED7467"/>
    <w:rsid w:val="00F00A9B"/>
    <w:rsid w:val="00F330DF"/>
    <w:rsid w:val="00F369A9"/>
    <w:rsid w:val="00F763E0"/>
    <w:rsid w:val="00F7681D"/>
    <w:rsid w:val="00F87385"/>
    <w:rsid w:val="00F9427C"/>
    <w:rsid w:val="00FD024C"/>
    <w:rsid w:val="00FD2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19C02-FF97-4DDB-8D99-40703E62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EC4"/>
    <w:pPr>
      <w:spacing w:after="200" w:line="276" w:lineRule="auto"/>
    </w:pPr>
    <w:rPr>
      <w:sz w:val="24"/>
      <w:szCs w:val="22"/>
      <w:lang w:eastAsia="en-US"/>
    </w:rPr>
  </w:style>
  <w:style w:type="paragraph" w:styleId="Heading3">
    <w:name w:val="heading 3"/>
    <w:basedOn w:val="Normal"/>
    <w:link w:val="Heading3Char"/>
    <w:uiPriority w:val="9"/>
    <w:qFormat/>
    <w:rsid w:val="0078191D"/>
    <w:pPr>
      <w:spacing w:before="100" w:beforeAutospacing="1" w:after="100" w:afterAutospacing="1" w:line="240" w:lineRule="auto"/>
      <w:outlineLvl w:val="2"/>
    </w:pPr>
    <w:rPr>
      <w:rFonts w:eastAsia="Times New Roman"/>
      <w:b/>
      <w:bCs/>
      <w:sz w:val="27"/>
      <w:szCs w:val="27"/>
    </w:rPr>
  </w:style>
  <w:style w:type="paragraph" w:styleId="Heading5">
    <w:name w:val="heading 5"/>
    <w:basedOn w:val="Normal"/>
    <w:next w:val="Normal"/>
    <w:link w:val="Heading5Char"/>
    <w:uiPriority w:val="9"/>
    <w:semiHidden/>
    <w:unhideWhenUsed/>
    <w:qFormat/>
    <w:rsid w:val="00FD024C"/>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815B1D"/>
    <w:rPr>
      <w:i/>
      <w:iCs/>
    </w:rPr>
  </w:style>
  <w:style w:type="character" w:customStyle="1" w:styleId="apple-converted-space">
    <w:name w:val="apple-converted-space"/>
    <w:basedOn w:val="DefaultParagraphFont"/>
    <w:rsid w:val="00815B1D"/>
  </w:style>
  <w:style w:type="character" w:customStyle="1" w:styleId="Heading3Char">
    <w:name w:val="Heading 3 Char"/>
    <w:link w:val="Heading3"/>
    <w:uiPriority w:val="9"/>
    <w:rsid w:val="0078191D"/>
    <w:rPr>
      <w:rFonts w:eastAsia="Times New Roman"/>
      <w:b/>
      <w:bCs/>
      <w:sz w:val="27"/>
      <w:szCs w:val="27"/>
    </w:rPr>
  </w:style>
  <w:style w:type="character" w:styleId="Hyperlink">
    <w:name w:val="Hyperlink"/>
    <w:uiPriority w:val="99"/>
    <w:semiHidden/>
    <w:unhideWhenUsed/>
    <w:rsid w:val="0078191D"/>
    <w:rPr>
      <w:color w:val="0000FF"/>
      <w:u w:val="single"/>
    </w:rPr>
  </w:style>
  <w:style w:type="character" w:styleId="Strong">
    <w:name w:val="Strong"/>
    <w:uiPriority w:val="22"/>
    <w:qFormat/>
    <w:rsid w:val="005D12DD"/>
    <w:rPr>
      <w:b/>
      <w:bCs/>
    </w:rPr>
  </w:style>
  <w:style w:type="character" w:customStyle="1" w:styleId="shorttext">
    <w:name w:val="short_text"/>
    <w:basedOn w:val="DefaultParagraphFont"/>
    <w:rsid w:val="004D53EA"/>
  </w:style>
  <w:style w:type="character" w:customStyle="1" w:styleId="alt-edited">
    <w:name w:val="alt-edited"/>
    <w:basedOn w:val="DefaultParagraphFont"/>
    <w:rsid w:val="000224F4"/>
  </w:style>
  <w:style w:type="character" w:customStyle="1" w:styleId="Heading5Char">
    <w:name w:val="Heading 5 Char"/>
    <w:link w:val="Heading5"/>
    <w:uiPriority w:val="9"/>
    <w:semiHidden/>
    <w:rsid w:val="00FD024C"/>
    <w:rPr>
      <w:rFonts w:ascii="Calibri" w:eastAsia="Times New Roman" w:hAnsi="Calibri" w:cs="Times New Roman"/>
      <w:b/>
      <w:bCs/>
      <w:i/>
      <w:iCs/>
      <w:sz w:val="26"/>
      <w:szCs w:val="26"/>
    </w:rPr>
  </w:style>
  <w:style w:type="paragraph" w:styleId="Header">
    <w:name w:val="header"/>
    <w:basedOn w:val="Normal"/>
    <w:link w:val="HeaderChar"/>
    <w:uiPriority w:val="99"/>
    <w:unhideWhenUsed/>
    <w:rsid w:val="0049734D"/>
    <w:pPr>
      <w:tabs>
        <w:tab w:val="center" w:pos="4680"/>
        <w:tab w:val="right" w:pos="9360"/>
      </w:tabs>
    </w:pPr>
  </w:style>
  <w:style w:type="character" w:customStyle="1" w:styleId="HeaderChar">
    <w:name w:val="Header Char"/>
    <w:link w:val="Header"/>
    <w:uiPriority w:val="99"/>
    <w:rsid w:val="0049734D"/>
    <w:rPr>
      <w:sz w:val="24"/>
      <w:szCs w:val="22"/>
    </w:rPr>
  </w:style>
  <w:style w:type="paragraph" w:styleId="Footer">
    <w:name w:val="footer"/>
    <w:basedOn w:val="Normal"/>
    <w:link w:val="FooterChar"/>
    <w:uiPriority w:val="99"/>
    <w:unhideWhenUsed/>
    <w:rsid w:val="0049734D"/>
    <w:pPr>
      <w:tabs>
        <w:tab w:val="center" w:pos="4680"/>
        <w:tab w:val="right" w:pos="9360"/>
      </w:tabs>
    </w:pPr>
  </w:style>
  <w:style w:type="character" w:customStyle="1" w:styleId="FooterChar">
    <w:name w:val="Footer Char"/>
    <w:link w:val="Footer"/>
    <w:uiPriority w:val="99"/>
    <w:rsid w:val="0049734D"/>
    <w:rPr>
      <w:sz w:val="24"/>
      <w:szCs w:val="22"/>
    </w:rPr>
  </w:style>
  <w:style w:type="paragraph" w:styleId="ListParagraph">
    <w:name w:val="List Paragraph"/>
    <w:basedOn w:val="Normal"/>
    <w:uiPriority w:val="34"/>
    <w:qFormat/>
    <w:rsid w:val="00F87385"/>
    <w:pPr>
      <w:ind w:left="720"/>
      <w:contextualSpacing/>
    </w:pPr>
  </w:style>
  <w:style w:type="table" w:styleId="TableGrid">
    <w:name w:val="Table Grid"/>
    <w:basedOn w:val="TableNormal"/>
    <w:uiPriority w:val="59"/>
    <w:rsid w:val="00180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91416">
      <w:bodyDiv w:val="1"/>
      <w:marLeft w:val="0"/>
      <w:marRight w:val="0"/>
      <w:marTop w:val="0"/>
      <w:marBottom w:val="0"/>
      <w:divBdr>
        <w:top w:val="none" w:sz="0" w:space="0" w:color="auto"/>
        <w:left w:val="none" w:sz="0" w:space="0" w:color="auto"/>
        <w:bottom w:val="none" w:sz="0" w:space="0" w:color="auto"/>
        <w:right w:val="none" w:sz="0" w:space="0" w:color="auto"/>
      </w:divBdr>
    </w:div>
    <w:div w:id="215093900">
      <w:bodyDiv w:val="1"/>
      <w:marLeft w:val="0"/>
      <w:marRight w:val="0"/>
      <w:marTop w:val="0"/>
      <w:marBottom w:val="0"/>
      <w:divBdr>
        <w:top w:val="none" w:sz="0" w:space="0" w:color="auto"/>
        <w:left w:val="none" w:sz="0" w:space="0" w:color="auto"/>
        <w:bottom w:val="none" w:sz="0" w:space="0" w:color="auto"/>
        <w:right w:val="none" w:sz="0" w:space="0" w:color="auto"/>
      </w:divBdr>
    </w:div>
    <w:div w:id="645743157">
      <w:bodyDiv w:val="1"/>
      <w:marLeft w:val="0"/>
      <w:marRight w:val="0"/>
      <w:marTop w:val="0"/>
      <w:marBottom w:val="0"/>
      <w:divBdr>
        <w:top w:val="none" w:sz="0" w:space="0" w:color="auto"/>
        <w:left w:val="none" w:sz="0" w:space="0" w:color="auto"/>
        <w:bottom w:val="none" w:sz="0" w:space="0" w:color="auto"/>
        <w:right w:val="none" w:sz="0" w:space="0" w:color="auto"/>
      </w:divBdr>
      <w:divsChild>
        <w:div w:id="1130782752">
          <w:marLeft w:val="0"/>
          <w:marRight w:val="0"/>
          <w:marTop w:val="105"/>
          <w:marBottom w:val="30"/>
          <w:divBdr>
            <w:top w:val="none" w:sz="0" w:space="0" w:color="auto"/>
            <w:left w:val="none" w:sz="0" w:space="0" w:color="auto"/>
            <w:bottom w:val="none" w:sz="0" w:space="0" w:color="auto"/>
            <w:right w:val="none" w:sz="0" w:space="0" w:color="auto"/>
          </w:divBdr>
          <w:divsChild>
            <w:div w:id="1312102130">
              <w:marLeft w:val="0"/>
              <w:marRight w:val="0"/>
              <w:marTop w:val="0"/>
              <w:marBottom w:val="0"/>
              <w:divBdr>
                <w:top w:val="none" w:sz="0" w:space="0" w:color="auto"/>
                <w:left w:val="none" w:sz="0" w:space="0" w:color="auto"/>
                <w:bottom w:val="none" w:sz="0" w:space="0" w:color="auto"/>
                <w:right w:val="none" w:sz="0" w:space="0" w:color="auto"/>
              </w:divBdr>
              <w:divsChild>
                <w:div w:id="391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2029">
          <w:marLeft w:val="0"/>
          <w:marRight w:val="0"/>
          <w:marTop w:val="0"/>
          <w:marBottom w:val="0"/>
          <w:divBdr>
            <w:top w:val="none" w:sz="0" w:space="0" w:color="auto"/>
            <w:left w:val="none" w:sz="0" w:space="0" w:color="auto"/>
            <w:bottom w:val="none" w:sz="0" w:space="0" w:color="auto"/>
            <w:right w:val="none" w:sz="0" w:space="0" w:color="auto"/>
          </w:divBdr>
          <w:divsChild>
            <w:div w:id="298074643">
              <w:marLeft w:val="0"/>
              <w:marRight w:val="0"/>
              <w:marTop w:val="0"/>
              <w:marBottom w:val="0"/>
              <w:divBdr>
                <w:top w:val="none" w:sz="0" w:space="0" w:color="auto"/>
                <w:left w:val="none" w:sz="0" w:space="0" w:color="auto"/>
                <w:bottom w:val="none" w:sz="0" w:space="0" w:color="auto"/>
                <w:right w:val="none" w:sz="0" w:space="0" w:color="auto"/>
              </w:divBdr>
              <w:divsChild>
                <w:div w:id="36007240">
                  <w:marLeft w:val="60"/>
                  <w:marRight w:val="0"/>
                  <w:marTop w:val="0"/>
                  <w:marBottom w:val="0"/>
                  <w:divBdr>
                    <w:top w:val="none" w:sz="0" w:space="0" w:color="auto"/>
                    <w:left w:val="none" w:sz="0" w:space="0" w:color="auto"/>
                    <w:bottom w:val="none" w:sz="0" w:space="0" w:color="auto"/>
                    <w:right w:val="none" w:sz="0" w:space="0" w:color="auto"/>
                  </w:divBdr>
                  <w:divsChild>
                    <w:div w:id="1055738892">
                      <w:marLeft w:val="0"/>
                      <w:marRight w:val="0"/>
                      <w:marTop w:val="0"/>
                      <w:marBottom w:val="0"/>
                      <w:divBdr>
                        <w:top w:val="none" w:sz="0" w:space="0" w:color="auto"/>
                        <w:left w:val="none" w:sz="0" w:space="0" w:color="auto"/>
                        <w:bottom w:val="none" w:sz="0" w:space="0" w:color="auto"/>
                        <w:right w:val="none" w:sz="0" w:space="0" w:color="auto"/>
                      </w:divBdr>
                      <w:divsChild>
                        <w:div w:id="1114248739">
                          <w:marLeft w:val="0"/>
                          <w:marRight w:val="0"/>
                          <w:marTop w:val="0"/>
                          <w:marBottom w:val="120"/>
                          <w:divBdr>
                            <w:top w:val="single" w:sz="6" w:space="0" w:color="F5F5F5"/>
                            <w:left w:val="single" w:sz="6" w:space="0" w:color="F5F5F5"/>
                            <w:bottom w:val="single" w:sz="6" w:space="0" w:color="F5F5F5"/>
                            <w:right w:val="single" w:sz="6" w:space="0" w:color="F5F5F5"/>
                          </w:divBdr>
                          <w:divsChild>
                            <w:div w:id="18892580">
                              <w:marLeft w:val="0"/>
                              <w:marRight w:val="0"/>
                              <w:marTop w:val="0"/>
                              <w:marBottom w:val="0"/>
                              <w:divBdr>
                                <w:top w:val="none" w:sz="0" w:space="0" w:color="auto"/>
                                <w:left w:val="none" w:sz="0" w:space="0" w:color="auto"/>
                                <w:bottom w:val="none" w:sz="0" w:space="0" w:color="auto"/>
                                <w:right w:val="none" w:sz="0" w:space="0" w:color="auto"/>
                              </w:divBdr>
                              <w:divsChild>
                                <w:div w:id="6849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940235">
              <w:marLeft w:val="0"/>
              <w:marRight w:val="0"/>
              <w:marTop w:val="0"/>
              <w:marBottom w:val="0"/>
              <w:divBdr>
                <w:top w:val="none" w:sz="0" w:space="0" w:color="auto"/>
                <w:left w:val="none" w:sz="0" w:space="0" w:color="auto"/>
                <w:bottom w:val="none" w:sz="0" w:space="0" w:color="auto"/>
                <w:right w:val="none" w:sz="0" w:space="0" w:color="auto"/>
              </w:divBdr>
              <w:divsChild>
                <w:div w:id="1269122548">
                  <w:marLeft w:val="0"/>
                  <w:marRight w:val="60"/>
                  <w:marTop w:val="0"/>
                  <w:marBottom w:val="0"/>
                  <w:divBdr>
                    <w:top w:val="none" w:sz="0" w:space="0" w:color="auto"/>
                    <w:left w:val="none" w:sz="0" w:space="0" w:color="auto"/>
                    <w:bottom w:val="none" w:sz="0" w:space="0" w:color="auto"/>
                    <w:right w:val="none" w:sz="0" w:space="0" w:color="auto"/>
                  </w:divBdr>
                  <w:divsChild>
                    <w:div w:id="1274245557">
                      <w:marLeft w:val="0"/>
                      <w:marRight w:val="0"/>
                      <w:marTop w:val="0"/>
                      <w:marBottom w:val="120"/>
                      <w:divBdr>
                        <w:top w:val="single" w:sz="6" w:space="0" w:color="C0C0C0"/>
                        <w:left w:val="single" w:sz="6" w:space="0" w:color="D9D9D9"/>
                        <w:bottom w:val="single" w:sz="6" w:space="0" w:color="D9D9D9"/>
                        <w:right w:val="single" w:sz="6" w:space="0" w:color="D9D9D9"/>
                      </w:divBdr>
                      <w:divsChild>
                        <w:div w:id="504901774">
                          <w:marLeft w:val="0"/>
                          <w:marRight w:val="0"/>
                          <w:marTop w:val="0"/>
                          <w:marBottom w:val="0"/>
                          <w:divBdr>
                            <w:top w:val="none" w:sz="0" w:space="0" w:color="auto"/>
                            <w:left w:val="none" w:sz="0" w:space="0" w:color="auto"/>
                            <w:bottom w:val="none" w:sz="0" w:space="0" w:color="auto"/>
                            <w:right w:val="none" w:sz="0" w:space="0" w:color="auto"/>
                          </w:divBdr>
                        </w:div>
                        <w:div w:id="116104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452038">
      <w:bodyDiv w:val="1"/>
      <w:marLeft w:val="0"/>
      <w:marRight w:val="0"/>
      <w:marTop w:val="0"/>
      <w:marBottom w:val="0"/>
      <w:divBdr>
        <w:top w:val="none" w:sz="0" w:space="0" w:color="auto"/>
        <w:left w:val="none" w:sz="0" w:space="0" w:color="auto"/>
        <w:bottom w:val="none" w:sz="0" w:space="0" w:color="auto"/>
        <w:right w:val="none" w:sz="0" w:space="0" w:color="auto"/>
      </w:divBdr>
      <w:divsChild>
        <w:div w:id="737292059">
          <w:marLeft w:val="0"/>
          <w:marRight w:val="0"/>
          <w:marTop w:val="0"/>
          <w:marBottom w:val="0"/>
          <w:divBdr>
            <w:top w:val="none" w:sz="0" w:space="0" w:color="auto"/>
            <w:left w:val="none" w:sz="0" w:space="0" w:color="auto"/>
            <w:bottom w:val="none" w:sz="0" w:space="0" w:color="auto"/>
            <w:right w:val="none" w:sz="0" w:space="0" w:color="auto"/>
          </w:divBdr>
          <w:divsChild>
            <w:div w:id="123470632">
              <w:marLeft w:val="60"/>
              <w:marRight w:val="0"/>
              <w:marTop w:val="0"/>
              <w:marBottom w:val="0"/>
              <w:divBdr>
                <w:top w:val="none" w:sz="0" w:space="0" w:color="auto"/>
                <w:left w:val="none" w:sz="0" w:space="0" w:color="auto"/>
                <w:bottom w:val="none" w:sz="0" w:space="0" w:color="auto"/>
                <w:right w:val="none" w:sz="0" w:space="0" w:color="auto"/>
              </w:divBdr>
              <w:divsChild>
                <w:div w:id="311955040">
                  <w:marLeft w:val="0"/>
                  <w:marRight w:val="0"/>
                  <w:marTop w:val="0"/>
                  <w:marBottom w:val="0"/>
                  <w:divBdr>
                    <w:top w:val="none" w:sz="0" w:space="0" w:color="auto"/>
                    <w:left w:val="none" w:sz="0" w:space="0" w:color="auto"/>
                    <w:bottom w:val="none" w:sz="0" w:space="0" w:color="auto"/>
                    <w:right w:val="none" w:sz="0" w:space="0" w:color="auto"/>
                  </w:divBdr>
                  <w:divsChild>
                    <w:div w:id="696085315">
                      <w:marLeft w:val="0"/>
                      <w:marRight w:val="0"/>
                      <w:marTop w:val="0"/>
                      <w:marBottom w:val="120"/>
                      <w:divBdr>
                        <w:top w:val="single" w:sz="6" w:space="0" w:color="F5F5F5"/>
                        <w:left w:val="single" w:sz="6" w:space="0" w:color="F5F5F5"/>
                        <w:bottom w:val="single" w:sz="6" w:space="0" w:color="F5F5F5"/>
                        <w:right w:val="single" w:sz="6" w:space="0" w:color="F5F5F5"/>
                      </w:divBdr>
                      <w:divsChild>
                        <w:div w:id="652607779">
                          <w:marLeft w:val="0"/>
                          <w:marRight w:val="0"/>
                          <w:marTop w:val="0"/>
                          <w:marBottom w:val="0"/>
                          <w:divBdr>
                            <w:top w:val="none" w:sz="0" w:space="0" w:color="auto"/>
                            <w:left w:val="none" w:sz="0" w:space="0" w:color="auto"/>
                            <w:bottom w:val="none" w:sz="0" w:space="0" w:color="auto"/>
                            <w:right w:val="none" w:sz="0" w:space="0" w:color="auto"/>
                          </w:divBdr>
                          <w:divsChild>
                            <w:div w:id="2142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545058">
          <w:marLeft w:val="0"/>
          <w:marRight w:val="0"/>
          <w:marTop w:val="0"/>
          <w:marBottom w:val="0"/>
          <w:divBdr>
            <w:top w:val="none" w:sz="0" w:space="0" w:color="auto"/>
            <w:left w:val="none" w:sz="0" w:space="0" w:color="auto"/>
            <w:bottom w:val="none" w:sz="0" w:space="0" w:color="auto"/>
            <w:right w:val="none" w:sz="0" w:space="0" w:color="auto"/>
          </w:divBdr>
          <w:divsChild>
            <w:div w:id="1328482377">
              <w:marLeft w:val="0"/>
              <w:marRight w:val="60"/>
              <w:marTop w:val="0"/>
              <w:marBottom w:val="0"/>
              <w:divBdr>
                <w:top w:val="none" w:sz="0" w:space="0" w:color="auto"/>
                <w:left w:val="none" w:sz="0" w:space="0" w:color="auto"/>
                <w:bottom w:val="none" w:sz="0" w:space="0" w:color="auto"/>
                <w:right w:val="none" w:sz="0" w:space="0" w:color="auto"/>
              </w:divBdr>
              <w:divsChild>
                <w:div w:id="1084451492">
                  <w:marLeft w:val="0"/>
                  <w:marRight w:val="0"/>
                  <w:marTop w:val="0"/>
                  <w:marBottom w:val="120"/>
                  <w:divBdr>
                    <w:top w:val="single" w:sz="6" w:space="0" w:color="C0C0C0"/>
                    <w:left w:val="single" w:sz="6" w:space="0" w:color="D9D9D9"/>
                    <w:bottom w:val="single" w:sz="6" w:space="0" w:color="D9D9D9"/>
                    <w:right w:val="single" w:sz="6" w:space="0" w:color="D9D9D9"/>
                  </w:divBdr>
                  <w:divsChild>
                    <w:div w:id="746154376">
                      <w:marLeft w:val="0"/>
                      <w:marRight w:val="0"/>
                      <w:marTop w:val="0"/>
                      <w:marBottom w:val="0"/>
                      <w:divBdr>
                        <w:top w:val="none" w:sz="0" w:space="0" w:color="auto"/>
                        <w:left w:val="none" w:sz="0" w:space="0" w:color="auto"/>
                        <w:bottom w:val="none" w:sz="0" w:space="0" w:color="auto"/>
                        <w:right w:val="none" w:sz="0" w:space="0" w:color="auto"/>
                      </w:divBdr>
                    </w:div>
                    <w:div w:id="9738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623679">
      <w:bodyDiv w:val="1"/>
      <w:marLeft w:val="0"/>
      <w:marRight w:val="0"/>
      <w:marTop w:val="0"/>
      <w:marBottom w:val="0"/>
      <w:divBdr>
        <w:top w:val="none" w:sz="0" w:space="0" w:color="auto"/>
        <w:left w:val="none" w:sz="0" w:space="0" w:color="auto"/>
        <w:bottom w:val="none" w:sz="0" w:space="0" w:color="auto"/>
        <w:right w:val="none" w:sz="0" w:space="0" w:color="auto"/>
      </w:divBdr>
    </w:div>
    <w:div w:id="1095395815">
      <w:bodyDiv w:val="1"/>
      <w:marLeft w:val="0"/>
      <w:marRight w:val="0"/>
      <w:marTop w:val="0"/>
      <w:marBottom w:val="0"/>
      <w:divBdr>
        <w:top w:val="none" w:sz="0" w:space="0" w:color="auto"/>
        <w:left w:val="none" w:sz="0" w:space="0" w:color="auto"/>
        <w:bottom w:val="none" w:sz="0" w:space="0" w:color="auto"/>
        <w:right w:val="none" w:sz="0" w:space="0" w:color="auto"/>
      </w:divBdr>
    </w:div>
    <w:div w:id="1249075771">
      <w:bodyDiv w:val="1"/>
      <w:marLeft w:val="0"/>
      <w:marRight w:val="0"/>
      <w:marTop w:val="0"/>
      <w:marBottom w:val="0"/>
      <w:divBdr>
        <w:top w:val="none" w:sz="0" w:space="0" w:color="auto"/>
        <w:left w:val="none" w:sz="0" w:space="0" w:color="auto"/>
        <w:bottom w:val="none" w:sz="0" w:space="0" w:color="auto"/>
        <w:right w:val="none" w:sz="0" w:space="0" w:color="auto"/>
      </w:divBdr>
    </w:div>
    <w:div w:id="1314874505">
      <w:bodyDiv w:val="1"/>
      <w:marLeft w:val="0"/>
      <w:marRight w:val="0"/>
      <w:marTop w:val="0"/>
      <w:marBottom w:val="0"/>
      <w:divBdr>
        <w:top w:val="none" w:sz="0" w:space="0" w:color="auto"/>
        <w:left w:val="none" w:sz="0" w:space="0" w:color="auto"/>
        <w:bottom w:val="none" w:sz="0" w:space="0" w:color="auto"/>
        <w:right w:val="none" w:sz="0" w:space="0" w:color="auto"/>
      </w:divBdr>
    </w:div>
    <w:div w:id="1414163565">
      <w:bodyDiv w:val="1"/>
      <w:marLeft w:val="0"/>
      <w:marRight w:val="0"/>
      <w:marTop w:val="0"/>
      <w:marBottom w:val="0"/>
      <w:divBdr>
        <w:top w:val="none" w:sz="0" w:space="0" w:color="auto"/>
        <w:left w:val="none" w:sz="0" w:space="0" w:color="auto"/>
        <w:bottom w:val="none" w:sz="0" w:space="0" w:color="auto"/>
        <w:right w:val="none" w:sz="0" w:space="0" w:color="auto"/>
      </w:divBdr>
    </w:div>
    <w:div w:id="1421176879">
      <w:bodyDiv w:val="1"/>
      <w:marLeft w:val="0"/>
      <w:marRight w:val="0"/>
      <w:marTop w:val="0"/>
      <w:marBottom w:val="0"/>
      <w:divBdr>
        <w:top w:val="none" w:sz="0" w:space="0" w:color="auto"/>
        <w:left w:val="none" w:sz="0" w:space="0" w:color="auto"/>
        <w:bottom w:val="none" w:sz="0" w:space="0" w:color="auto"/>
        <w:right w:val="none" w:sz="0" w:space="0" w:color="auto"/>
      </w:divBdr>
    </w:div>
    <w:div w:id="1487552811">
      <w:bodyDiv w:val="1"/>
      <w:marLeft w:val="0"/>
      <w:marRight w:val="0"/>
      <w:marTop w:val="0"/>
      <w:marBottom w:val="0"/>
      <w:divBdr>
        <w:top w:val="none" w:sz="0" w:space="0" w:color="auto"/>
        <w:left w:val="none" w:sz="0" w:space="0" w:color="auto"/>
        <w:bottom w:val="none" w:sz="0" w:space="0" w:color="auto"/>
        <w:right w:val="none" w:sz="0" w:space="0" w:color="auto"/>
      </w:divBdr>
    </w:div>
    <w:div w:id="1802336322">
      <w:bodyDiv w:val="1"/>
      <w:marLeft w:val="0"/>
      <w:marRight w:val="0"/>
      <w:marTop w:val="0"/>
      <w:marBottom w:val="0"/>
      <w:divBdr>
        <w:top w:val="none" w:sz="0" w:space="0" w:color="auto"/>
        <w:left w:val="none" w:sz="0" w:space="0" w:color="auto"/>
        <w:bottom w:val="none" w:sz="0" w:space="0" w:color="auto"/>
        <w:right w:val="none" w:sz="0" w:space="0" w:color="auto"/>
      </w:divBdr>
    </w:div>
    <w:div w:id="1833984255">
      <w:bodyDiv w:val="1"/>
      <w:marLeft w:val="0"/>
      <w:marRight w:val="0"/>
      <w:marTop w:val="0"/>
      <w:marBottom w:val="0"/>
      <w:divBdr>
        <w:top w:val="none" w:sz="0" w:space="0" w:color="auto"/>
        <w:left w:val="none" w:sz="0" w:space="0" w:color="auto"/>
        <w:bottom w:val="none" w:sz="0" w:space="0" w:color="auto"/>
        <w:right w:val="none" w:sz="0" w:space="0" w:color="auto"/>
      </w:divBdr>
      <w:divsChild>
        <w:div w:id="1236474878">
          <w:marLeft w:val="0"/>
          <w:marRight w:val="0"/>
          <w:marTop w:val="0"/>
          <w:marBottom w:val="0"/>
          <w:divBdr>
            <w:top w:val="none" w:sz="0" w:space="0" w:color="auto"/>
            <w:left w:val="none" w:sz="0" w:space="0" w:color="auto"/>
            <w:bottom w:val="none" w:sz="0" w:space="0" w:color="auto"/>
            <w:right w:val="none" w:sz="0" w:space="0" w:color="auto"/>
          </w:divBdr>
          <w:divsChild>
            <w:div w:id="1420519313">
              <w:marLeft w:val="53"/>
              <w:marRight w:val="0"/>
              <w:marTop w:val="0"/>
              <w:marBottom w:val="0"/>
              <w:divBdr>
                <w:top w:val="none" w:sz="0" w:space="0" w:color="auto"/>
                <w:left w:val="none" w:sz="0" w:space="0" w:color="auto"/>
                <w:bottom w:val="none" w:sz="0" w:space="0" w:color="auto"/>
                <w:right w:val="none" w:sz="0" w:space="0" w:color="auto"/>
              </w:divBdr>
              <w:divsChild>
                <w:div w:id="677120730">
                  <w:marLeft w:val="0"/>
                  <w:marRight w:val="0"/>
                  <w:marTop w:val="0"/>
                  <w:marBottom w:val="0"/>
                  <w:divBdr>
                    <w:top w:val="none" w:sz="0" w:space="0" w:color="auto"/>
                    <w:left w:val="none" w:sz="0" w:space="0" w:color="auto"/>
                    <w:bottom w:val="none" w:sz="0" w:space="0" w:color="auto"/>
                    <w:right w:val="none" w:sz="0" w:space="0" w:color="auto"/>
                  </w:divBdr>
                  <w:divsChild>
                    <w:div w:id="1801148750">
                      <w:marLeft w:val="0"/>
                      <w:marRight w:val="0"/>
                      <w:marTop w:val="0"/>
                      <w:marBottom w:val="106"/>
                      <w:divBdr>
                        <w:top w:val="single" w:sz="4" w:space="0" w:color="F5F5F5"/>
                        <w:left w:val="single" w:sz="4" w:space="0" w:color="F5F5F5"/>
                        <w:bottom w:val="single" w:sz="4" w:space="0" w:color="F5F5F5"/>
                        <w:right w:val="single" w:sz="4" w:space="0" w:color="F5F5F5"/>
                      </w:divBdr>
                      <w:divsChild>
                        <w:div w:id="10692493">
                          <w:marLeft w:val="0"/>
                          <w:marRight w:val="0"/>
                          <w:marTop w:val="0"/>
                          <w:marBottom w:val="0"/>
                          <w:divBdr>
                            <w:top w:val="none" w:sz="0" w:space="0" w:color="auto"/>
                            <w:left w:val="none" w:sz="0" w:space="0" w:color="auto"/>
                            <w:bottom w:val="none" w:sz="0" w:space="0" w:color="auto"/>
                            <w:right w:val="none" w:sz="0" w:space="0" w:color="auto"/>
                          </w:divBdr>
                          <w:divsChild>
                            <w:div w:id="793450481">
                              <w:marLeft w:val="0"/>
                              <w:marRight w:val="0"/>
                              <w:marTop w:val="0"/>
                              <w:marBottom w:val="0"/>
                              <w:divBdr>
                                <w:top w:val="none" w:sz="0" w:space="0" w:color="auto"/>
                                <w:left w:val="none" w:sz="0" w:space="0" w:color="auto"/>
                                <w:bottom w:val="none" w:sz="0" w:space="0" w:color="auto"/>
                                <w:right w:val="none" w:sz="0" w:space="0" w:color="auto"/>
                              </w:divBdr>
                            </w:div>
                          </w:divsChild>
                        </w:div>
                        <w:div w:id="2079549470">
                          <w:marLeft w:val="0"/>
                          <w:marRight w:val="0"/>
                          <w:marTop w:val="0"/>
                          <w:marBottom w:val="0"/>
                          <w:divBdr>
                            <w:top w:val="none" w:sz="0" w:space="0" w:color="auto"/>
                            <w:left w:val="none" w:sz="0" w:space="0" w:color="auto"/>
                            <w:bottom w:val="none" w:sz="0" w:space="0" w:color="auto"/>
                            <w:right w:val="none" w:sz="0" w:space="0" w:color="auto"/>
                          </w:divBdr>
                          <w:divsChild>
                            <w:div w:id="1850755944">
                              <w:marLeft w:val="0"/>
                              <w:marRight w:val="0"/>
                              <w:marTop w:val="0"/>
                              <w:marBottom w:val="0"/>
                              <w:divBdr>
                                <w:top w:val="none" w:sz="0" w:space="0" w:color="auto"/>
                                <w:left w:val="none" w:sz="0" w:space="0" w:color="auto"/>
                                <w:bottom w:val="none" w:sz="0" w:space="0" w:color="auto"/>
                                <w:right w:val="none" w:sz="0" w:space="0" w:color="auto"/>
                              </w:divBdr>
                              <w:divsChild>
                                <w:div w:id="1917663742">
                                  <w:marLeft w:val="0"/>
                                  <w:marRight w:val="0"/>
                                  <w:marTop w:val="0"/>
                                  <w:marBottom w:val="0"/>
                                  <w:divBdr>
                                    <w:top w:val="single" w:sz="4" w:space="0" w:color="auto"/>
                                    <w:left w:val="single" w:sz="4" w:space="1" w:color="auto"/>
                                    <w:bottom w:val="single" w:sz="4" w:space="0" w:color="auto"/>
                                    <w:right w:val="single" w:sz="4" w:space="3" w:color="auto"/>
                                  </w:divBdr>
                                </w:div>
                              </w:divsChild>
                            </w:div>
                          </w:divsChild>
                        </w:div>
                      </w:divsChild>
                    </w:div>
                  </w:divsChild>
                </w:div>
              </w:divsChild>
            </w:div>
          </w:divsChild>
        </w:div>
        <w:div w:id="1691639272">
          <w:marLeft w:val="0"/>
          <w:marRight w:val="0"/>
          <w:marTop w:val="0"/>
          <w:marBottom w:val="0"/>
          <w:divBdr>
            <w:top w:val="none" w:sz="0" w:space="0" w:color="auto"/>
            <w:left w:val="none" w:sz="0" w:space="0" w:color="auto"/>
            <w:bottom w:val="none" w:sz="0" w:space="0" w:color="auto"/>
            <w:right w:val="none" w:sz="0" w:space="0" w:color="auto"/>
          </w:divBdr>
          <w:divsChild>
            <w:div w:id="641547888">
              <w:marLeft w:val="0"/>
              <w:marRight w:val="53"/>
              <w:marTop w:val="0"/>
              <w:marBottom w:val="0"/>
              <w:divBdr>
                <w:top w:val="none" w:sz="0" w:space="0" w:color="auto"/>
                <w:left w:val="none" w:sz="0" w:space="0" w:color="auto"/>
                <w:bottom w:val="none" w:sz="0" w:space="0" w:color="auto"/>
                <w:right w:val="none" w:sz="0" w:space="0" w:color="auto"/>
              </w:divBdr>
              <w:divsChild>
                <w:div w:id="414403063">
                  <w:marLeft w:val="0"/>
                  <w:marRight w:val="0"/>
                  <w:marTop w:val="0"/>
                  <w:marBottom w:val="106"/>
                  <w:divBdr>
                    <w:top w:val="single" w:sz="4" w:space="0" w:color="C0C0C0"/>
                    <w:left w:val="single" w:sz="4" w:space="0" w:color="D9D9D9"/>
                    <w:bottom w:val="single" w:sz="4" w:space="0" w:color="D9D9D9"/>
                    <w:right w:val="single" w:sz="4" w:space="0" w:color="D9D9D9"/>
                  </w:divBdr>
                  <w:divsChild>
                    <w:div w:id="213154242">
                      <w:marLeft w:val="0"/>
                      <w:marRight w:val="0"/>
                      <w:marTop w:val="0"/>
                      <w:marBottom w:val="0"/>
                      <w:divBdr>
                        <w:top w:val="none" w:sz="0" w:space="0" w:color="auto"/>
                        <w:left w:val="none" w:sz="0" w:space="0" w:color="auto"/>
                        <w:bottom w:val="none" w:sz="0" w:space="0" w:color="auto"/>
                        <w:right w:val="none" w:sz="0" w:space="0" w:color="auto"/>
                      </w:divBdr>
                    </w:div>
                    <w:div w:id="9050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87577">
      <w:bodyDiv w:val="1"/>
      <w:marLeft w:val="0"/>
      <w:marRight w:val="0"/>
      <w:marTop w:val="0"/>
      <w:marBottom w:val="0"/>
      <w:divBdr>
        <w:top w:val="none" w:sz="0" w:space="0" w:color="auto"/>
        <w:left w:val="none" w:sz="0" w:space="0" w:color="auto"/>
        <w:bottom w:val="none" w:sz="0" w:space="0" w:color="auto"/>
        <w:right w:val="none" w:sz="0" w:space="0" w:color="auto"/>
      </w:divBdr>
    </w:div>
    <w:div w:id="1893225021">
      <w:marLeft w:val="0"/>
      <w:marRight w:val="0"/>
      <w:marTop w:val="0"/>
      <w:marBottom w:val="0"/>
      <w:divBdr>
        <w:top w:val="none" w:sz="0" w:space="0" w:color="auto"/>
        <w:left w:val="none" w:sz="0" w:space="0" w:color="auto"/>
        <w:bottom w:val="none" w:sz="0" w:space="0" w:color="auto"/>
        <w:right w:val="none" w:sz="0" w:space="0" w:color="auto"/>
      </w:divBdr>
      <w:divsChild>
        <w:div w:id="548417999">
          <w:marLeft w:val="0"/>
          <w:marRight w:val="0"/>
          <w:marTop w:val="0"/>
          <w:marBottom w:val="0"/>
          <w:divBdr>
            <w:top w:val="none" w:sz="0" w:space="0" w:color="auto"/>
            <w:left w:val="none" w:sz="0" w:space="0" w:color="auto"/>
            <w:bottom w:val="none" w:sz="0" w:space="0" w:color="auto"/>
            <w:right w:val="none" w:sz="0" w:space="0" w:color="auto"/>
          </w:divBdr>
        </w:div>
      </w:divsChild>
    </w:div>
    <w:div w:id="1916931587">
      <w:marLeft w:val="0"/>
      <w:marRight w:val="0"/>
      <w:marTop w:val="0"/>
      <w:marBottom w:val="0"/>
      <w:divBdr>
        <w:top w:val="none" w:sz="0" w:space="0" w:color="auto"/>
        <w:left w:val="none" w:sz="0" w:space="0" w:color="auto"/>
        <w:bottom w:val="none" w:sz="0" w:space="0" w:color="auto"/>
        <w:right w:val="none" w:sz="0" w:space="0" w:color="auto"/>
      </w:divBdr>
      <w:divsChild>
        <w:div w:id="903367551">
          <w:marLeft w:val="0"/>
          <w:marRight w:val="0"/>
          <w:marTop w:val="0"/>
          <w:marBottom w:val="0"/>
          <w:divBdr>
            <w:top w:val="none" w:sz="0" w:space="0" w:color="auto"/>
            <w:left w:val="none" w:sz="0" w:space="0" w:color="auto"/>
            <w:bottom w:val="none" w:sz="0" w:space="0" w:color="auto"/>
            <w:right w:val="none" w:sz="0" w:space="0" w:color="auto"/>
          </w:divBdr>
          <w:divsChild>
            <w:div w:id="93942496">
              <w:marLeft w:val="0"/>
              <w:marRight w:val="0"/>
              <w:marTop w:val="0"/>
              <w:marBottom w:val="0"/>
              <w:divBdr>
                <w:top w:val="none" w:sz="0" w:space="0" w:color="auto"/>
                <w:left w:val="none" w:sz="0" w:space="0" w:color="auto"/>
                <w:bottom w:val="none" w:sz="0" w:space="0" w:color="auto"/>
                <w:right w:val="none" w:sz="0" w:space="0" w:color="auto"/>
              </w:divBdr>
              <w:divsChild>
                <w:div w:id="239222215">
                  <w:marLeft w:val="0"/>
                  <w:marRight w:val="0"/>
                  <w:marTop w:val="0"/>
                  <w:marBottom w:val="0"/>
                  <w:divBdr>
                    <w:top w:val="none" w:sz="0" w:space="0" w:color="auto"/>
                    <w:left w:val="none" w:sz="0" w:space="0" w:color="auto"/>
                    <w:bottom w:val="none" w:sz="0" w:space="0" w:color="auto"/>
                    <w:right w:val="none" w:sz="0" w:space="0" w:color="auto"/>
                  </w:divBdr>
                  <w:divsChild>
                    <w:div w:id="677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3466">
      <w:bodyDiv w:val="1"/>
      <w:marLeft w:val="0"/>
      <w:marRight w:val="0"/>
      <w:marTop w:val="0"/>
      <w:marBottom w:val="0"/>
      <w:divBdr>
        <w:top w:val="none" w:sz="0" w:space="0" w:color="auto"/>
        <w:left w:val="none" w:sz="0" w:space="0" w:color="auto"/>
        <w:bottom w:val="none" w:sz="0" w:space="0" w:color="auto"/>
        <w:right w:val="none" w:sz="0" w:space="0" w:color="auto"/>
      </w:divBdr>
      <w:divsChild>
        <w:div w:id="1220287019">
          <w:marLeft w:val="0"/>
          <w:marRight w:val="0"/>
          <w:marTop w:val="0"/>
          <w:marBottom w:val="0"/>
          <w:divBdr>
            <w:top w:val="none" w:sz="0" w:space="0" w:color="auto"/>
            <w:left w:val="none" w:sz="0" w:space="0" w:color="auto"/>
            <w:bottom w:val="none" w:sz="0" w:space="0" w:color="auto"/>
            <w:right w:val="none" w:sz="0" w:space="0" w:color="auto"/>
          </w:divBdr>
          <w:divsChild>
            <w:div w:id="567959440">
              <w:marLeft w:val="53"/>
              <w:marRight w:val="0"/>
              <w:marTop w:val="0"/>
              <w:marBottom w:val="0"/>
              <w:divBdr>
                <w:top w:val="none" w:sz="0" w:space="0" w:color="auto"/>
                <w:left w:val="none" w:sz="0" w:space="0" w:color="auto"/>
                <w:bottom w:val="none" w:sz="0" w:space="0" w:color="auto"/>
                <w:right w:val="none" w:sz="0" w:space="0" w:color="auto"/>
              </w:divBdr>
              <w:divsChild>
                <w:div w:id="705838512">
                  <w:marLeft w:val="0"/>
                  <w:marRight w:val="0"/>
                  <w:marTop w:val="0"/>
                  <w:marBottom w:val="0"/>
                  <w:divBdr>
                    <w:top w:val="none" w:sz="0" w:space="0" w:color="auto"/>
                    <w:left w:val="none" w:sz="0" w:space="0" w:color="auto"/>
                    <w:bottom w:val="none" w:sz="0" w:space="0" w:color="auto"/>
                    <w:right w:val="none" w:sz="0" w:space="0" w:color="auto"/>
                  </w:divBdr>
                  <w:divsChild>
                    <w:div w:id="1159729174">
                      <w:marLeft w:val="0"/>
                      <w:marRight w:val="0"/>
                      <w:marTop w:val="0"/>
                      <w:marBottom w:val="106"/>
                      <w:divBdr>
                        <w:top w:val="single" w:sz="4" w:space="0" w:color="F5F5F5"/>
                        <w:left w:val="single" w:sz="4" w:space="0" w:color="F5F5F5"/>
                        <w:bottom w:val="single" w:sz="4" w:space="0" w:color="F5F5F5"/>
                        <w:right w:val="single" w:sz="4" w:space="0" w:color="F5F5F5"/>
                      </w:divBdr>
                      <w:divsChild>
                        <w:div w:id="936720246">
                          <w:marLeft w:val="0"/>
                          <w:marRight w:val="0"/>
                          <w:marTop w:val="0"/>
                          <w:marBottom w:val="0"/>
                          <w:divBdr>
                            <w:top w:val="none" w:sz="0" w:space="0" w:color="auto"/>
                            <w:left w:val="none" w:sz="0" w:space="0" w:color="auto"/>
                            <w:bottom w:val="none" w:sz="0" w:space="0" w:color="auto"/>
                            <w:right w:val="none" w:sz="0" w:space="0" w:color="auto"/>
                          </w:divBdr>
                          <w:divsChild>
                            <w:div w:id="15398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943393">
          <w:marLeft w:val="0"/>
          <w:marRight w:val="0"/>
          <w:marTop w:val="0"/>
          <w:marBottom w:val="0"/>
          <w:divBdr>
            <w:top w:val="none" w:sz="0" w:space="0" w:color="auto"/>
            <w:left w:val="none" w:sz="0" w:space="0" w:color="auto"/>
            <w:bottom w:val="none" w:sz="0" w:space="0" w:color="auto"/>
            <w:right w:val="none" w:sz="0" w:space="0" w:color="auto"/>
          </w:divBdr>
          <w:divsChild>
            <w:div w:id="438991699">
              <w:marLeft w:val="0"/>
              <w:marRight w:val="53"/>
              <w:marTop w:val="0"/>
              <w:marBottom w:val="0"/>
              <w:divBdr>
                <w:top w:val="none" w:sz="0" w:space="0" w:color="auto"/>
                <w:left w:val="none" w:sz="0" w:space="0" w:color="auto"/>
                <w:bottom w:val="none" w:sz="0" w:space="0" w:color="auto"/>
                <w:right w:val="none" w:sz="0" w:space="0" w:color="auto"/>
              </w:divBdr>
              <w:divsChild>
                <w:div w:id="255408953">
                  <w:marLeft w:val="0"/>
                  <w:marRight w:val="0"/>
                  <w:marTop w:val="0"/>
                  <w:marBottom w:val="106"/>
                  <w:divBdr>
                    <w:top w:val="single" w:sz="4" w:space="0" w:color="C0C0C0"/>
                    <w:left w:val="single" w:sz="4" w:space="0" w:color="D9D9D9"/>
                    <w:bottom w:val="single" w:sz="4" w:space="0" w:color="D9D9D9"/>
                    <w:right w:val="single" w:sz="4" w:space="0" w:color="D9D9D9"/>
                  </w:divBdr>
                  <w:divsChild>
                    <w:div w:id="554392166">
                      <w:marLeft w:val="0"/>
                      <w:marRight w:val="0"/>
                      <w:marTop w:val="0"/>
                      <w:marBottom w:val="0"/>
                      <w:divBdr>
                        <w:top w:val="none" w:sz="0" w:space="0" w:color="auto"/>
                        <w:left w:val="none" w:sz="0" w:space="0" w:color="auto"/>
                        <w:bottom w:val="none" w:sz="0" w:space="0" w:color="auto"/>
                        <w:right w:val="none" w:sz="0" w:space="0" w:color="auto"/>
                      </w:divBdr>
                    </w:div>
                    <w:div w:id="8857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fovn.wordpress.com/2012/02/24/t%E1%BB%B7-l%E1%BB%87-tr%E1%BA%A3-c%E1%BB%95-t%E1%BB%A9c-dividend-payout-ratio-la-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9</Pages>
  <Words>2626</Words>
  <Characters>14973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17564</CharactersWithSpaces>
  <SharedDoc>false</SharedDoc>
  <HLinks>
    <vt:vector size="6" baseType="variant">
      <vt:variant>
        <vt:i4>4522064</vt:i4>
      </vt:variant>
      <vt:variant>
        <vt:i4>0</vt:i4>
      </vt:variant>
      <vt:variant>
        <vt:i4>0</vt:i4>
      </vt:variant>
      <vt:variant>
        <vt:i4>5</vt:i4>
      </vt:variant>
      <vt:variant>
        <vt:lpwstr>https://cfovn.wordpress.com/2012/02/24/t%E1%BB%B7-l%E1%BB%87-tr%E1%BA%A3-c%E1%BB%95-t%E1%BB%A9c-dividend-payout-ratio-la-gi/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4</cp:revision>
  <dcterms:created xsi:type="dcterms:W3CDTF">2017-05-09T02:44:00Z</dcterms:created>
  <dcterms:modified xsi:type="dcterms:W3CDTF">2017-05-09T04:37:00Z</dcterms:modified>
</cp:coreProperties>
</file>